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449" w:rsidRDefault="00AC5449">
      <w:pPr>
        <w:jc w:val="center"/>
      </w:pPr>
      <w:bookmarkStart w:id="0" w:name="_GoBack"/>
      <w:bookmarkEnd w:id="0"/>
      <w:r>
        <w:rPr>
          <w:i/>
          <w:iCs/>
          <w:sz w:val="20"/>
          <w:szCs w:val="20"/>
        </w:rPr>
        <w:t>Syllabus for</w:t>
      </w:r>
      <w:r>
        <w:t xml:space="preserve"> </w:t>
      </w:r>
      <w:r>
        <w:br/>
      </w:r>
      <w:r w:rsidR="006F7D7D">
        <w:rPr>
          <w:sz w:val="27"/>
          <w:szCs w:val="27"/>
        </w:rPr>
        <w:t>CIT 11</w:t>
      </w:r>
      <w:r>
        <w:rPr>
          <w:sz w:val="27"/>
          <w:szCs w:val="27"/>
        </w:rPr>
        <w:t>0</w:t>
      </w:r>
      <w:r>
        <w:t xml:space="preserve"> </w:t>
      </w:r>
      <w:r>
        <w:br/>
      </w:r>
      <w:r>
        <w:rPr>
          <w:sz w:val="27"/>
          <w:szCs w:val="27"/>
        </w:rPr>
        <w:t>Comput</w:t>
      </w:r>
      <w:r w:rsidR="006F7D7D">
        <w:rPr>
          <w:sz w:val="27"/>
          <w:szCs w:val="27"/>
        </w:rPr>
        <w:t>ing &amp; Information T</w:t>
      </w:r>
      <w:r>
        <w:rPr>
          <w:sz w:val="27"/>
          <w:szCs w:val="27"/>
        </w:rPr>
        <w:t>echnology</w:t>
      </w:r>
      <w:r>
        <w:t xml:space="preserve"> </w:t>
      </w:r>
      <w:r w:rsidR="006F7D7D">
        <w:t>Basics</w:t>
      </w:r>
      <w:r>
        <w:br/>
      </w:r>
      <w:r w:rsidR="00E15E9E">
        <w:rPr>
          <w:sz w:val="27"/>
          <w:szCs w:val="27"/>
        </w:rPr>
        <w:t>J-Term</w:t>
      </w:r>
      <w:r>
        <w:rPr>
          <w:sz w:val="27"/>
          <w:szCs w:val="27"/>
        </w:rPr>
        <w:t xml:space="preserve"> 20</w:t>
      </w:r>
      <w:r w:rsidR="005B0A97">
        <w:rPr>
          <w:sz w:val="27"/>
          <w:szCs w:val="27"/>
        </w:rPr>
        <w:t>1</w:t>
      </w:r>
      <w:r w:rsidR="00E15E9E">
        <w:rPr>
          <w:sz w:val="27"/>
          <w:szCs w:val="27"/>
        </w:rPr>
        <w:t>5</w:t>
      </w:r>
    </w:p>
    <w:p w:rsidR="00AC5449" w:rsidRDefault="00AC5449">
      <w:pPr>
        <w:rPr>
          <w:i/>
          <w:iCs/>
        </w:rPr>
      </w:pPr>
    </w:p>
    <w:p w:rsidR="00BC4F10" w:rsidRPr="002070A1" w:rsidRDefault="00AC5449" w:rsidP="005C281B">
      <w:pPr>
        <w:rPr>
          <w:sz w:val="22"/>
          <w:szCs w:val="22"/>
        </w:rPr>
      </w:pPr>
      <w:r w:rsidRPr="002070A1">
        <w:rPr>
          <w:i/>
          <w:iCs/>
          <w:sz w:val="22"/>
          <w:szCs w:val="22"/>
        </w:rPr>
        <w:t>Instructor:</w:t>
      </w:r>
      <w:r w:rsidRPr="002070A1">
        <w:rPr>
          <w:sz w:val="22"/>
          <w:szCs w:val="22"/>
        </w:rPr>
        <w:t xml:space="preserve">  </w:t>
      </w:r>
      <w:r w:rsidRPr="002070A1">
        <w:rPr>
          <w:sz w:val="22"/>
          <w:szCs w:val="22"/>
        </w:rPr>
        <w:tab/>
        <w:t xml:space="preserve">Mr. William J. Hitchcock </w:t>
      </w:r>
      <w:r w:rsidRPr="002070A1">
        <w:rPr>
          <w:sz w:val="22"/>
          <w:szCs w:val="22"/>
        </w:rPr>
        <w:br/>
      </w:r>
      <w:r w:rsidRPr="002070A1">
        <w:rPr>
          <w:i/>
          <w:iCs/>
          <w:sz w:val="22"/>
          <w:szCs w:val="22"/>
        </w:rPr>
        <w:t>Office:</w:t>
      </w:r>
      <w:r w:rsidRPr="002070A1">
        <w:rPr>
          <w:sz w:val="22"/>
          <w:szCs w:val="22"/>
        </w:rPr>
        <w:t xml:space="preserve">  </w:t>
      </w:r>
      <w:r w:rsidRPr="002070A1">
        <w:rPr>
          <w:sz w:val="22"/>
          <w:szCs w:val="22"/>
        </w:rPr>
        <w:tab/>
        <w:t xml:space="preserve">332 Hoffmann Hall </w:t>
      </w:r>
      <w:r w:rsidRPr="002070A1">
        <w:rPr>
          <w:sz w:val="22"/>
          <w:szCs w:val="22"/>
        </w:rPr>
        <w:br/>
      </w:r>
      <w:r w:rsidRPr="002070A1">
        <w:rPr>
          <w:i/>
          <w:iCs/>
          <w:sz w:val="22"/>
          <w:szCs w:val="22"/>
        </w:rPr>
        <w:t>Phone:</w:t>
      </w:r>
      <w:r w:rsidRPr="002070A1">
        <w:rPr>
          <w:sz w:val="22"/>
          <w:szCs w:val="22"/>
        </w:rPr>
        <w:t xml:space="preserve">  </w:t>
      </w:r>
      <w:r w:rsidRPr="002070A1">
        <w:rPr>
          <w:sz w:val="22"/>
          <w:szCs w:val="22"/>
        </w:rPr>
        <w:tab/>
        <w:t xml:space="preserve">(563) 588-7286 </w:t>
      </w:r>
      <w:r w:rsidRPr="002070A1">
        <w:rPr>
          <w:sz w:val="22"/>
          <w:szCs w:val="22"/>
        </w:rPr>
        <w:br/>
      </w:r>
      <w:r w:rsidRPr="002070A1">
        <w:rPr>
          <w:i/>
          <w:iCs/>
          <w:sz w:val="22"/>
          <w:szCs w:val="22"/>
        </w:rPr>
        <w:t>Email:</w:t>
      </w:r>
      <w:r w:rsidR="00444A28" w:rsidRPr="002070A1">
        <w:rPr>
          <w:sz w:val="22"/>
          <w:szCs w:val="22"/>
        </w:rPr>
        <w:t xml:space="preserve">  </w:t>
      </w:r>
      <w:r w:rsidR="00444A28" w:rsidRPr="002070A1">
        <w:rPr>
          <w:sz w:val="22"/>
          <w:szCs w:val="22"/>
        </w:rPr>
        <w:tab/>
      </w:r>
      <w:r w:rsidR="007572E0">
        <w:rPr>
          <w:sz w:val="22"/>
          <w:szCs w:val="22"/>
        </w:rPr>
        <w:tab/>
      </w:r>
      <w:r w:rsidR="00444A28" w:rsidRPr="002070A1">
        <w:rPr>
          <w:sz w:val="22"/>
          <w:szCs w:val="22"/>
        </w:rPr>
        <w:t>William.Hitchcock</w:t>
      </w:r>
      <w:r w:rsidRPr="002070A1">
        <w:rPr>
          <w:sz w:val="22"/>
          <w:szCs w:val="22"/>
        </w:rPr>
        <w:t xml:space="preserve">@Loras.Edu </w:t>
      </w:r>
      <w:r w:rsidRPr="002070A1">
        <w:rPr>
          <w:sz w:val="22"/>
          <w:szCs w:val="22"/>
        </w:rPr>
        <w:br/>
      </w:r>
      <w:r w:rsidRPr="002070A1">
        <w:rPr>
          <w:i/>
          <w:iCs/>
          <w:sz w:val="22"/>
          <w:szCs w:val="22"/>
        </w:rPr>
        <w:t>Office Hours:</w:t>
      </w:r>
      <w:r w:rsidRPr="002070A1">
        <w:rPr>
          <w:i/>
          <w:iCs/>
          <w:sz w:val="22"/>
          <w:szCs w:val="22"/>
        </w:rPr>
        <w:tab/>
      </w:r>
      <w:r w:rsidR="00E15E9E" w:rsidRPr="00E15E9E">
        <w:rPr>
          <w:iCs/>
          <w:sz w:val="22"/>
          <w:szCs w:val="22"/>
        </w:rPr>
        <w:t>available by appointment</w:t>
      </w:r>
    </w:p>
    <w:p w:rsidR="00AC5449" w:rsidRPr="002070A1" w:rsidRDefault="00AC5449">
      <w:pPr>
        <w:pStyle w:val="NormalWeb"/>
        <w:rPr>
          <w:sz w:val="22"/>
          <w:szCs w:val="22"/>
        </w:rPr>
      </w:pPr>
      <w:r w:rsidRPr="002070A1">
        <w:rPr>
          <w:i/>
          <w:iCs/>
          <w:sz w:val="22"/>
          <w:szCs w:val="22"/>
        </w:rPr>
        <w:t>Course Time &amp; Location:</w:t>
      </w:r>
      <w:r w:rsidRPr="002070A1">
        <w:rPr>
          <w:sz w:val="22"/>
          <w:szCs w:val="22"/>
        </w:rPr>
        <w:t xml:space="preserve"> </w:t>
      </w:r>
    </w:p>
    <w:p w:rsidR="008B4549" w:rsidRDefault="008B4549" w:rsidP="005B0A97">
      <w:pPr>
        <w:pStyle w:val="NormalWeb"/>
        <w:ind w:left="720"/>
        <w:rPr>
          <w:sz w:val="22"/>
          <w:szCs w:val="22"/>
        </w:rPr>
      </w:pPr>
      <w:r w:rsidRPr="002070A1">
        <w:rPr>
          <w:sz w:val="22"/>
          <w:szCs w:val="22"/>
        </w:rPr>
        <w:t xml:space="preserve">Section </w:t>
      </w:r>
      <w:r w:rsidR="00E15E9E">
        <w:rPr>
          <w:sz w:val="22"/>
          <w:szCs w:val="22"/>
        </w:rPr>
        <w:t>1</w:t>
      </w:r>
      <w:r w:rsidRPr="002070A1">
        <w:rPr>
          <w:sz w:val="22"/>
          <w:szCs w:val="22"/>
        </w:rPr>
        <w:t xml:space="preserve"> </w:t>
      </w:r>
      <w:r w:rsidR="00677A06">
        <w:rPr>
          <w:sz w:val="22"/>
          <w:szCs w:val="22"/>
        </w:rPr>
        <w:t>Mon</w:t>
      </w:r>
      <w:r w:rsidR="00E15E9E">
        <w:rPr>
          <w:sz w:val="22"/>
          <w:szCs w:val="22"/>
        </w:rPr>
        <w:t>-</w:t>
      </w:r>
      <w:r w:rsidR="00677A06">
        <w:rPr>
          <w:sz w:val="22"/>
          <w:szCs w:val="22"/>
        </w:rPr>
        <w:t>Fri</w:t>
      </w:r>
      <w:r w:rsidR="008A3EE8">
        <w:rPr>
          <w:sz w:val="22"/>
          <w:szCs w:val="22"/>
        </w:rPr>
        <w:t xml:space="preserve"> </w:t>
      </w:r>
      <w:r w:rsidR="00A96B2D">
        <w:rPr>
          <w:sz w:val="22"/>
          <w:szCs w:val="22"/>
        </w:rPr>
        <w:t>0</w:t>
      </w:r>
      <w:r w:rsidR="005C281B">
        <w:rPr>
          <w:sz w:val="22"/>
          <w:szCs w:val="22"/>
        </w:rPr>
        <w:t>9</w:t>
      </w:r>
      <w:r w:rsidRPr="002070A1">
        <w:rPr>
          <w:sz w:val="22"/>
          <w:szCs w:val="22"/>
        </w:rPr>
        <w:t>:</w:t>
      </w:r>
      <w:r w:rsidR="005C281B">
        <w:rPr>
          <w:sz w:val="22"/>
          <w:szCs w:val="22"/>
        </w:rPr>
        <w:t>0</w:t>
      </w:r>
      <w:r w:rsidRPr="002070A1">
        <w:rPr>
          <w:sz w:val="22"/>
          <w:szCs w:val="22"/>
        </w:rPr>
        <w:t xml:space="preserve">0 </w:t>
      </w:r>
      <w:r w:rsidR="005C281B">
        <w:rPr>
          <w:sz w:val="22"/>
          <w:szCs w:val="22"/>
        </w:rPr>
        <w:t>a</w:t>
      </w:r>
      <w:r w:rsidRPr="002070A1">
        <w:rPr>
          <w:sz w:val="22"/>
          <w:szCs w:val="22"/>
        </w:rPr>
        <w:t xml:space="preserve">.m. – </w:t>
      </w:r>
      <w:r w:rsidR="00E15E9E">
        <w:rPr>
          <w:sz w:val="22"/>
          <w:szCs w:val="22"/>
        </w:rPr>
        <w:t>12</w:t>
      </w:r>
      <w:r w:rsidRPr="002070A1">
        <w:rPr>
          <w:sz w:val="22"/>
          <w:szCs w:val="22"/>
        </w:rPr>
        <w:t>:</w:t>
      </w:r>
      <w:r w:rsidR="00E15E9E">
        <w:rPr>
          <w:sz w:val="22"/>
          <w:szCs w:val="22"/>
        </w:rPr>
        <w:t>0</w:t>
      </w:r>
      <w:r w:rsidRPr="002070A1">
        <w:rPr>
          <w:sz w:val="22"/>
          <w:szCs w:val="22"/>
        </w:rPr>
        <w:t xml:space="preserve">0 </w:t>
      </w:r>
      <w:r w:rsidR="008A3EE8">
        <w:rPr>
          <w:sz w:val="22"/>
          <w:szCs w:val="22"/>
        </w:rPr>
        <w:t>p</w:t>
      </w:r>
      <w:r w:rsidRPr="002070A1">
        <w:rPr>
          <w:sz w:val="22"/>
          <w:szCs w:val="22"/>
        </w:rPr>
        <w:t xml:space="preserve">.m. </w:t>
      </w:r>
      <w:r w:rsidR="005B0A97">
        <w:rPr>
          <w:sz w:val="22"/>
          <w:szCs w:val="22"/>
        </w:rPr>
        <w:t>ARCE</w:t>
      </w:r>
      <w:r w:rsidR="00490FAD">
        <w:rPr>
          <w:sz w:val="22"/>
          <w:szCs w:val="22"/>
        </w:rPr>
        <w:t xml:space="preserve"> </w:t>
      </w:r>
      <w:r w:rsidR="005B0A97">
        <w:rPr>
          <w:sz w:val="22"/>
          <w:szCs w:val="22"/>
        </w:rPr>
        <w:t>402</w:t>
      </w:r>
    </w:p>
    <w:p w:rsidR="004F650F" w:rsidRDefault="00AC5449">
      <w:pPr>
        <w:ind w:left="1440" w:hanging="1440"/>
        <w:rPr>
          <w:sz w:val="22"/>
          <w:szCs w:val="22"/>
        </w:rPr>
      </w:pPr>
      <w:r w:rsidRPr="002070A1">
        <w:rPr>
          <w:i/>
          <w:iCs/>
          <w:sz w:val="22"/>
          <w:szCs w:val="22"/>
        </w:rPr>
        <w:t>Prerequisite:</w:t>
      </w:r>
      <w:r w:rsidRPr="002070A1">
        <w:rPr>
          <w:sz w:val="22"/>
          <w:szCs w:val="22"/>
        </w:rPr>
        <w:t xml:space="preserve">  </w:t>
      </w:r>
      <w:r w:rsidRPr="002070A1">
        <w:rPr>
          <w:sz w:val="22"/>
          <w:szCs w:val="22"/>
        </w:rPr>
        <w:tab/>
      </w:r>
    </w:p>
    <w:p w:rsidR="00AC5449" w:rsidRPr="002070A1" w:rsidRDefault="004F650F" w:rsidP="004F650F">
      <w:pPr>
        <w:pStyle w:val="NormalWeb"/>
        <w:ind w:left="720"/>
        <w:rPr>
          <w:sz w:val="22"/>
          <w:szCs w:val="22"/>
        </w:rPr>
      </w:pPr>
      <w:r>
        <w:rPr>
          <w:sz w:val="22"/>
          <w:szCs w:val="22"/>
        </w:rPr>
        <w:t>A</w:t>
      </w:r>
      <w:r w:rsidR="00F55A58">
        <w:rPr>
          <w:sz w:val="22"/>
          <w:szCs w:val="22"/>
        </w:rPr>
        <w:t>ny Loras College math modeling course</w:t>
      </w:r>
      <w:r w:rsidR="00AC5449" w:rsidRPr="002070A1">
        <w:rPr>
          <w:sz w:val="22"/>
          <w:szCs w:val="22"/>
        </w:rPr>
        <w:t xml:space="preserve"> or equivalent</w:t>
      </w:r>
      <w:r w:rsidR="00F55A58">
        <w:rPr>
          <w:sz w:val="22"/>
          <w:szCs w:val="22"/>
        </w:rPr>
        <w:t xml:space="preserve"> background</w:t>
      </w:r>
      <w:r w:rsidR="00AC5449" w:rsidRPr="002070A1">
        <w:rPr>
          <w:sz w:val="22"/>
          <w:szCs w:val="22"/>
        </w:rPr>
        <w:t xml:space="preserve">. </w:t>
      </w:r>
    </w:p>
    <w:p w:rsidR="004F650F" w:rsidRDefault="00AC5449" w:rsidP="00F55A58">
      <w:pPr>
        <w:pStyle w:val="Header"/>
        <w:tabs>
          <w:tab w:val="clear" w:pos="4320"/>
          <w:tab w:val="clear" w:pos="8640"/>
          <w:tab w:val="left" w:pos="2862"/>
        </w:tabs>
        <w:ind w:left="540" w:hanging="540"/>
        <w:rPr>
          <w:sz w:val="22"/>
          <w:szCs w:val="22"/>
        </w:rPr>
      </w:pPr>
      <w:r w:rsidRPr="002070A1">
        <w:rPr>
          <w:i/>
          <w:iCs/>
          <w:sz w:val="22"/>
          <w:szCs w:val="22"/>
        </w:rPr>
        <w:t>Text:</w:t>
      </w:r>
      <w:r w:rsidRPr="002070A1">
        <w:rPr>
          <w:sz w:val="22"/>
          <w:szCs w:val="22"/>
        </w:rPr>
        <w:tab/>
      </w:r>
    </w:p>
    <w:p w:rsidR="00F55A58" w:rsidRDefault="008A3EE8" w:rsidP="004F650F">
      <w:pPr>
        <w:pStyle w:val="NormalWeb"/>
        <w:ind w:left="720"/>
        <w:rPr>
          <w:sz w:val="22"/>
          <w:szCs w:val="22"/>
        </w:rPr>
      </w:pPr>
      <w:r>
        <w:rPr>
          <w:sz w:val="22"/>
          <w:szCs w:val="22"/>
        </w:rPr>
        <w:t xml:space="preserve">No text required, but students will need to </w:t>
      </w:r>
      <w:r w:rsidR="006F277A">
        <w:rPr>
          <w:sz w:val="22"/>
          <w:szCs w:val="22"/>
        </w:rPr>
        <w:t>get a student subscription to the</w:t>
      </w:r>
      <w:r w:rsidR="00E15E9E">
        <w:rPr>
          <w:sz w:val="22"/>
          <w:szCs w:val="22"/>
        </w:rPr>
        <w:t xml:space="preserve"> </w:t>
      </w:r>
      <w:r>
        <w:rPr>
          <w:sz w:val="22"/>
          <w:szCs w:val="22"/>
        </w:rPr>
        <w:t>Wall Street Journal, a</w:t>
      </w:r>
      <w:r w:rsidR="00E15E9E">
        <w:rPr>
          <w:sz w:val="22"/>
          <w:szCs w:val="22"/>
        </w:rPr>
        <w:t xml:space="preserve">s well as </w:t>
      </w:r>
      <w:r w:rsidR="006F277A">
        <w:rPr>
          <w:sz w:val="22"/>
          <w:szCs w:val="22"/>
        </w:rPr>
        <w:t xml:space="preserve">complete additional </w:t>
      </w:r>
      <w:r w:rsidR="00E15E9E">
        <w:rPr>
          <w:sz w:val="22"/>
          <w:szCs w:val="22"/>
        </w:rPr>
        <w:t>assigned on-line readings</w:t>
      </w:r>
      <w:r w:rsidR="00AC5449" w:rsidRPr="002070A1">
        <w:rPr>
          <w:sz w:val="22"/>
          <w:szCs w:val="22"/>
        </w:rPr>
        <w:t xml:space="preserve">. </w:t>
      </w:r>
      <w:r w:rsidR="00F55A58">
        <w:rPr>
          <w:sz w:val="22"/>
          <w:szCs w:val="22"/>
        </w:rPr>
        <w:t xml:space="preserve"> </w:t>
      </w:r>
    </w:p>
    <w:p w:rsidR="004F650F" w:rsidRDefault="00F55A58" w:rsidP="00F55A58">
      <w:pPr>
        <w:pStyle w:val="Header"/>
        <w:tabs>
          <w:tab w:val="clear" w:pos="4320"/>
          <w:tab w:val="clear" w:pos="8640"/>
          <w:tab w:val="left" w:pos="2862"/>
        </w:tabs>
        <w:ind w:left="540" w:hanging="540"/>
        <w:rPr>
          <w:sz w:val="24"/>
          <w:szCs w:val="24"/>
        </w:rPr>
      </w:pPr>
      <w:r w:rsidRPr="00E96647">
        <w:rPr>
          <w:i/>
          <w:sz w:val="24"/>
          <w:szCs w:val="24"/>
        </w:rPr>
        <w:t>Online Resources</w:t>
      </w:r>
      <w:r w:rsidRPr="00E96647">
        <w:rPr>
          <w:sz w:val="24"/>
          <w:szCs w:val="24"/>
        </w:rPr>
        <w:t xml:space="preserve">: </w:t>
      </w:r>
    </w:p>
    <w:p w:rsidR="00FD3FBE" w:rsidRPr="00E96647" w:rsidRDefault="00FD3FBE" w:rsidP="00F2201C">
      <w:pPr>
        <w:pStyle w:val="NormalWeb"/>
        <w:numPr>
          <w:ilvl w:val="0"/>
          <w:numId w:val="6"/>
        </w:numPr>
      </w:pPr>
      <w:proofErr w:type="spellStart"/>
      <w:r>
        <w:t>Loras</w:t>
      </w:r>
      <w:proofErr w:type="spellEnd"/>
      <w:r>
        <w:t xml:space="preserve"> </w:t>
      </w:r>
      <w:proofErr w:type="spellStart"/>
      <w:r>
        <w:t>eLearn</w:t>
      </w:r>
      <w:proofErr w:type="spellEnd"/>
      <w:r>
        <w:t xml:space="preserve"> - </w:t>
      </w:r>
      <w:hyperlink r:id="rId5" w:history="1">
        <w:r w:rsidRPr="00F33E19">
          <w:rPr>
            <w:rStyle w:val="Hyperlink"/>
          </w:rPr>
          <w:t>http://elearn.loras.edu</w:t>
        </w:r>
      </w:hyperlink>
      <w:r>
        <w:t xml:space="preserve"> </w:t>
      </w:r>
    </w:p>
    <w:p w:rsidR="00AC5449" w:rsidRPr="002070A1" w:rsidRDefault="00AC5449">
      <w:pPr>
        <w:pStyle w:val="NormalWeb"/>
        <w:rPr>
          <w:sz w:val="22"/>
          <w:szCs w:val="22"/>
        </w:rPr>
      </w:pPr>
      <w:r w:rsidRPr="002070A1">
        <w:rPr>
          <w:i/>
          <w:iCs/>
          <w:sz w:val="22"/>
          <w:szCs w:val="22"/>
        </w:rPr>
        <w:t>Description:</w:t>
      </w:r>
      <w:r w:rsidRPr="002070A1">
        <w:rPr>
          <w:sz w:val="22"/>
          <w:szCs w:val="22"/>
        </w:rPr>
        <w:t xml:space="preserve"> </w:t>
      </w:r>
    </w:p>
    <w:p w:rsidR="00AC5449" w:rsidRPr="002070A1" w:rsidRDefault="00F55A58" w:rsidP="00F55A58">
      <w:pPr>
        <w:spacing w:before="100" w:beforeAutospacing="1" w:after="100" w:afterAutospacing="1"/>
        <w:ind w:left="720" w:right="720"/>
        <w:rPr>
          <w:sz w:val="22"/>
          <w:szCs w:val="22"/>
        </w:rPr>
      </w:pPr>
      <w:r w:rsidRPr="00E96647">
        <w:t>This is an introductory course focused on the use of computing technolog</w:t>
      </w:r>
      <w:r>
        <w:t>y to solve problems, as well as</w:t>
      </w:r>
      <w:r w:rsidRPr="00E96647">
        <w:t xml:space="preserve"> offering hands-on experience with common computer applications.  These applications</w:t>
      </w:r>
      <w:r w:rsidR="00140052">
        <w:t>, including</w:t>
      </w:r>
      <w:r w:rsidR="00140052" w:rsidRPr="00E96647">
        <w:t xml:space="preserve"> word processing, database, spreadsheet, progr</w:t>
      </w:r>
      <w:r w:rsidR="00140052">
        <w:t>am development, and web page authoring,</w:t>
      </w:r>
      <w:r w:rsidRPr="00E96647">
        <w:t xml:space="preserve"> will be used as tools to help students analyze probl</w:t>
      </w:r>
      <w:r w:rsidR="00140052">
        <w:t>ems and structure solutions</w:t>
      </w:r>
      <w:r w:rsidRPr="00E96647">
        <w:t>.  Topics will include personal computer hardware and software, operating systems computer networks, and information assurance.</w:t>
      </w:r>
      <w:r w:rsidR="00AC5449" w:rsidRPr="002070A1">
        <w:rPr>
          <w:sz w:val="22"/>
          <w:szCs w:val="22"/>
        </w:rPr>
        <w:t xml:space="preserve"> </w:t>
      </w:r>
    </w:p>
    <w:p w:rsidR="00A6144E" w:rsidRDefault="00A6144E" w:rsidP="00F55A58">
      <w:pPr>
        <w:rPr>
          <w:i/>
        </w:rPr>
      </w:pPr>
    </w:p>
    <w:p w:rsidR="00A6144E" w:rsidRPr="00E96647" w:rsidRDefault="00A6144E" w:rsidP="00A6144E">
      <w:r w:rsidRPr="00E96647">
        <w:rPr>
          <w:i/>
        </w:rPr>
        <w:t>Objective</w:t>
      </w:r>
      <w:r w:rsidR="00D1256F">
        <w:rPr>
          <w:i/>
        </w:rPr>
        <w:t>s</w:t>
      </w:r>
      <w:r w:rsidRPr="00E96647">
        <w:rPr>
          <w:i/>
        </w:rPr>
        <w:t xml:space="preserve">: </w:t>
      </w:r>
      <w:r w:rsidRPr="00E96647">
        <w:t xml:space="preserve">At the end of this course, students will be able to properly identify and analyze problems.  They </w:t>
      </w:r>
      <w:r>
        <w:t>will</w:t>
      </w:r>
      <w:r w:rsidRPr="00E96647">
        <w:t xml:space="preserve"> be able to understand terminology and functions of various computing technologies, and be able to apply these technologies as structured solutions.   Students will know how this technology is integrated into organizations; and how organizations and individuals utilize them.   </w:t>
      </w:r>
    </w:p>
    <w:p w:rsidR="00A6144E" w:rsidRPr="00E96647" w:rsidRDefault="00A6144E" w:rsidP="00A6144E"/>
    <w:p w:rsidR="00A6144E" w:rsidRPr="00E96647" w:rsidRDefault="00A6144E" w:rsidP="00A6144E">
      <w:pPr>
        <w:rPr>
          <w:i/>
        </w:rPr>
      </w:pPr>
      <w:r w:rsidRPr="00E96647">
        <w:rPr>
          <w:i/>
        </w:rPr>
        <w:t xml:space="preserve">Outcomes: </w:t>
      </w:r>
    </w:p>
    <w:p w:rsidR="00A6144E" w:rsidRPr="00E96647" w:rsidRDefault="00A6144E" w:rsidP="00A6144E">
      <w:pPr>
        <w:pStyle w:val="ListParagraph"/>
        <w:numPr>
          <w:ilvl w:val="0"/>
          <w:numId w:val="4"/>
        </w:numPr>
        <w:rPr>
          <w:rFonts w:ascii="Times New Roman" w:hAnsi="Times New Roman"/>
          <w:sz w:val="24"/>
          <w:szCs w:val="24"/>
        </w:rPr>
      </w:pPr>
      <w:r w:rsidRPr="00E96647">
        <w:rPr>
          <w:rFonts w:ascii="Times New Roman" w:hAnsi="Times New Roman"/>
          <w:sz w:val="24"/>
          <w:szCs w:val="24"/>
        </w:rPr>
        <w:lastRenderedPageBreak/>
        <w:t>Given a problem, students will be able to solve it by correctly applying the appropriate tool.</w:t>
      </w:r>
    </w:p>
    <w:p w:rsidR="00A6144E" w:rsidRPr="00E96647" w:rsidRDefault="00A6144E" w:rsidP="00A6144E">
      <w:pPr>
        <w:pStyle w:val="ListParagraph"/>
        <w:numPr>
          <w:ilvl w:val="0"/>
          <w:numId w:val="4"/>
        </w:numPr>
        <w:spacing w:line="240" w:lineRule="auto"/>
        <w:rPr>
          <w:rFonts w:ascii="Times New Roman" w:hAnsi="Times New Roman"/>
          <w:sz w:val="24"/>
          <w:szCs w:val="24"/>
        </w:rPr>
      </w:pPr>
      <w:r w:rsidRPr="00E96647">
        <w:rPr>
          <w:rFonts w:ascii="Times New Roman" w:hAnsi="Times New Roman"/>
          <w:sz w:val="24"/>
          <w:szCs w:val="24"/>
        </w:rPr>
        <w:t>Students will be able to explain the purposes of different applications and determine what would be the most appropriate use of each.</w:t>
      </w:r>
    </w:p>
    <w:p w:rsidR="00A6144E" w:rsidRPr="00E96647" w:rsidRDefault="00A6144E" w:rsidP="00A6144E">
      <w:pPr>
        <w:pStyle w:val="ListParagraph"/>
        <w:numPr>
          <w:ilvl w:val="0"/>
          <w:numId w:val="4"/>
        </w:numPr>
        <w:spacing w:line="240" w:lineRule="auto"/>
        <w:rPr>
          <w:rFonts w:ascii="Times New Roman" w:hAnsi="Times New Roman"/>
          <w:sz w:val="24"/>
          <w:szCs w:val="24"/>
        </w:rPr>
      </w:pPr>
      <w:r w:rsidRPr="00E96647">
        <w:rPr>
          <w:rFonts w:ascii="Times New Roman" w:hAnsi="Times New Roman"/>
          <w:sz w:val="24"/>
          <w:szCs w:val="24"/>
        </w:rPr>
        <w:t>Students will be able to identify the key hardware and software elements of a computer and be able to describe their purposes.</w:t>
      </w:r>
    </w:p>
    <w:p w:rsidR="00A6144E" w:rsidRPr="00E96647" w:rsidRDefault="00A6144E" w:rsidP="00A6144E">
      <w:pPr>
        <w:pStyle w:val="ListParagraph"/>
        <w:numPr>
          <w:ilvl w:val="0"/>
          <w:numId w:val="4"/>
        </w:numPr>
        <w:rPr>
          <w:rFonts w:ascii="Times New Roman" w:hAnsi="Times New Roman"/>
          <w:sz w:val="24"/>
          <w:szCs w:val="24"/>
        </w:rPr>
      </w:pPr>
      <w:r w:rsidRPr="00E96647">
        <w:rPr>
          <w:rFonts w:ascii="Times New Roman" w:hAnsi="Times New Roman"/>
          <w:sz w:val="24"/>
          <w:szCs w:val="24"/>
        </w:rPr>
        <w:t>Students will be able to identify the benefits and drawbacks of various operating systems.</w:t>
      </w:r>
    </w:p>
    <w:p w:rsidR="00A6144E" w:rsidRPr="00E96647" w:rsidRDefault="00A6144E" w:rsidP="00A6144E">
      <w:pPr>
        <w:pStyle w:val="ListParagraph"/>
        <w:numPr>
          <w:ilvl w:val="0"/>
          <w:numId w:val="4"/>
        </w:numPr>
        <w:spacing w:line="240" w:lineRule="auto"/>
        <w:rPr>
          <w:rFonts w:ascii="Times New Roman" w:hAnsi="Times New Roman"/>
          <w:sz w:val="24"/>
          <w:szCs w:val="24"/>
        </w:rPr>
      </w:pPr>
      <w:r w:rsidRPr="00E96647">
        <w:rPr>
          <w:rFonts w:ascii="Times New Roman" w:hAnsi="Times New Roman"/>
          <w:sz w:val="24"/>
          <w:szCs w:val="24"/>
        </w:rPr>
        <w:t>Students will be able to explain the terminology and uses of a network and the Internet. (i.e. topologies, protocols, resource sharing)</w:t>
      </w:r>
    </w:p>
    <w:p w:rsidR="00A6144E" w:rsidRPr="00E96647" w:rsidRDefault="00A6144E" w:rsidP="00A6144E">
      <w:pPr>
        <w:pStyle w:val="ListParagraph"/>
        <w:numPr>
          <w:ilvl w:val="0"/>
          <w:numId w:val="4"/>
        </w:numPr>
        <w:rPr>
          <w:rFonts w:ascii="Times New Roman" w:hAnsi="Times New Roman"/>
          <w:sz w:val="24"/>
          <w:szCs w:val="24"/>
        </w:rPr>
      </w:pPr>
      <w:r w:rsidRPr="00E96647">
        <w:rPr>
          <w:rFonts w:ascii="Times New Roman" w:hAnsi="Times New Roman"/>
          <w:sz w:val="24"/>
          <w:szCs w:val="24"/>
        </w:rPr>
        <w:t>Students should be able to identify basic terminology of information assurance. (i.e. passwords, checksums)</w:t>
      </w:r>
    </w:p>
    <w:p w:rsidR="00A6144E" w:rsidRPr="00E96647" w:rsidRDefault="00A6144E" w:rsidP="00A6144E"/>
    <w:p w:rsidR="00A6144E" w:rsidRPr="00D1256F" w:rsidRDefault="00A6144E" w:rsidP="00A6144E">
      <w:pPr>
        <w:rPr>
          <w:i/>
        </w:rPr>
      </w:pPr>
      <w:r w:rsidRPr="00D1256F">
        <w:rPr>
          <w:i/>
        </w:rPr>
        <w:t>Assessment for the Course (corresponds to outcomes above)</w:t>
      </w:r>
    </w:p>
    <w:p w:rsidR="00A6144E" w:rsidRPr="00D1256F" w:rsidRDefault="00D1256F" w:rsidP="00A6144E">
      <w:pPr>
        <w:pStyle w:val="ListParagraph"/>
        <w:numPr>
          <w:ilvl w:val="0"/>
          <w:numId w:val="5"/>
        </w:numPr>
        <w:spacing w:line="240" w:lineRule="auto"/>
        <w:rPr>
          <w:rFonts w:ascii="Times New Roman" w:hAnsi="Times New Roman"/>
          <w:sz w:val="24"/>
          <w:szCs w:val="24"/>
        </w:rPr>
      </w:pPr>
      <w:r w:rsidRPr="00D1256F">
        <w:rPr>
          <w:rFonts w:ascii="Times New Roman" w:hAnsi="Times New Roman"/>
          <w:sz w:val="24"/>
          <w:szCs w:val="24"/>
        </w:rPr>
        <w:t>Exam questions.  Lab assignments.  Note: the</w:t>
      </w:r>
      <w:r w:rsidR="00A6144E" w:rsidRPr="00D1256F">
        <w:rPr>
          <w:rFonts w:ascii="Times New Roman" w:hAnsi="Times New Roman"/>
          <w:sz w:val="24"/>
          <w:szCs w:val="24"/>
        </w:rPr>
        <w:t xml:space="preserve"> final </w:t>
      </w:r>
      <w:r w:rsidRPr="00D1256F">
        <w:rPr>
          <w:rFonts w:ascii="Times New Roman" w:hAnsi="Times New Roman"/>
          <w:sz w:val="24"/>
          <w:szCs w:val="24"/>
        </w:rPr>
        <w:t xml:space="preserve">lab assignment has students reflect back on all of their assignments, and choose the one that they feel they learned the most from.  They will be given the opportunity to improve on that project, applying tools and techniques that they have learned throughout the course. </w:t>
      </w:r>
    </w:p>
    <w:p w:rsidR="00A6144E" w:rsidRDefault="00D1256F" w:rsidP="00A6144E">
      <w:pPr>
        <w:pStyle w:val="ListParagraph"/>
        <w:numPr>
          <w:ilvl w:val="0"/>
          <w:numId w:val="5"/>
        </w:numPr>
        <w:rPr>
          <w:rFonts w:ascii="Times New Roman" w:hAnsi="Times New Roman"/>
          <w:sz w:val="24"/>
          <w:szCs w:val="24"/>
        </w:rPr>
      </w:pPr>
      <w:r>
        <w:rPr>
          <w:rFonts w:ascii="Times New Roman" w:hAnsi="Times New Roman"/>
          <w:sz w:val="24"/>
          <w:szCs w:val="24"/>
        </w:rPr>
        <w:t>Examinations and lab assignments</w:t>
      </w:r>
    </w:p>
    <w:p w:rsidR="00A6144E" w:rsidRPr="00E96647" w:rsidRDefault="00D1256F" w:rsidP="00A6144E">
      <w:pPr>
        <w:pStyle w:val="ListParagraph"/>
        <w:numPr>
          <w:ilvl w:val="0"/>
          <w:numId w:val="5"/>
        </w:numPr>
        <w:rPr>
          <w:rFonts w:ascii="Times New Roman" w:hAnsi="Times New Roman"/>
          <w:sz w:val="24"/>
          <w:szCs w:val="24"/>
        </w:rPr>
      </w:pPr>
      <w:r>
        <w:rPr>
          <w:rFonts w:ascii="Times New Roman" w:hAnsi="Times New Roman"/>
          <w:sz w:val="24"/>
          <w:szCs w:val="24"/>
        </w:rPr>
        <w:t>Examinations</w:t>
      </w:r>
    </w:p>
    <w:p w:rsidR="00A6144E" w:rsidRPr="00E96647" w:rsidRDefault="00D1256F" w:rsidP="00A6144E">
      <w:pPr>
        <w:pStyle w:val="ListParagraph"/>
        <w:numPr>
          <w:ilvl w:val="0"/>
          <w:numId w:val="5"/>
        </w:numPr>
        <w:rPr>
          <w:rFonts w:ascii="Times New Roman" w:hAnsi="Times New Roman"/>
          <w:sz w:val="24"/>
          <w:szCs w:val="24"/>
        </w:rPr>
      </w:pPr>
      <w:r>
        <w:rPr>
          <w:rFonts w:ascii="Times New Roman" w:hAnsi="Times New Roman"/>
          <w:sz w:val="24"/>
          <w:szCs w:val="24"/>
        </w:rPr>
        <w:t>Lab assignment</w:t>
      </w:r>
    </w:p>
    <w:p w:rsidR="00D1256F" w:rsidRDefault="00D1256F" w:rsidP="00A6144E">
      <w:pPr>
        <w:pStyle w:val="ListParagraph"/>
        <w:numPr>
          <w:ilvl w:val="0"/>
          <w:numId w:val="5"/>
        </w:numPr>
        <w:rPr>
          <w:rFonts w:ascii="Times New Roman" w:hAnsi="Times New Roman"/>
          <w:sz w:val="24"/>
          <w:szCs w:val="24"/>
        </w:rPr>
      </w:pPr>
      <w:r>
        <w:rPr>
          <w:rFonts w:ascii="Times New Roman" w:hAnsi="Times New Roman"/>
          <w:sz w:val="24"/>
          <w:szCs w:val="24"/>
        </w:rPr>
        <w:t>Examinations and lab assignments</w:t>
      </w:r>
    </w:p>
    <w:p w:rsidR="00A6144E" w:rsidRPr="00E96647" w:rsidRDefault="00D1256F" w:rsidP="00A6144E">
      <w:pPr>
        <w:pStyle w:val="ListParagraph"/>
        <w:numPr>
          <w:ilvl w:val="0"/>
          <w:numId w:val="5"/>
        </w:numPr>
        <w:rPr>
          <w:rFonts w:ascii="Times New Roman" w:hAnsi="Times New Roman"/>
          <w:sz w:val="24"/>
          <w:szCs w:val="24"/>
        </w:rPr>
      </w:pPr>
      <w:r>
        <w:rPr>
          <w:rFonts w:ascii="Times New Roman" w:hAnsi="Times New Roman"/>
          <w:sz w:val="24"/>
          <w:szCs w:val="24"/>
        </w:rPr>
        <w:t>Examinations</w:t>
      </w:r>
    </w:p>
    <w:p w:rsidR="00A6144E" w:rsidRDefault="00D1256F" w:rsidP="00A6144E">
      <w:pPr>
        <w:pStyle w:val="ListParagraph"/>
        <w:numPr>
          <w:ilvl w:val="0"/>
          <w:numId w:val="5"/>
        </w:numPr>
        <w:rPr>
          <w:rFonts w:ascii="Times New Roman" w:hAnsi="Times New Roman"/>
          <w:sz w:val="24"/>
          <w:szCs w:val="24"/>
        </w:rPr>
      </w:pPr>
      <w:r>
        <w:rPr>
          <w:rFonts w:ascii="Times New Roman" w:hAnsi="Times New Roman"/>
          <w:sz w:val="24"/>
          <w:szCs w:val="24"/>
        </w:rPr>
        <w:t>Examinations</w:t>
      </w:r>
    </w:p>
    <w:p w:rsidR="00A6144E" w:rsidRPr="00E96647" w:rsidRDefault="00A6144E" w:rsidP="00A6144E"/>
    <w:p w:rsidR="00A6144E" w:rsidRPr="00D1256F" w:rsidRDefault="00A6144E" w:rsidP="00A6144E">
      <w:pPr>
        <w:rPr>
          <w:i/>
        </w:rPr>
      </w:pPr>
      <w:r w:rsidRPr="00D1256F">
        <w:rPr>
          <w:i/>
        </w:rPr>
        <w:t>Dispositions</w:t>
      </w:r>
      <w:r w:rsidR="00D1256F">
        <w:rPr>
          <w:i/>
        </w:rPr>
        <w:t>:</w:t>
      </w:r>
    </w:p>
    <w:p w:rsidR="00A6144E" w:rsidRPr="00E96647" w:rsidRDefault="00A6144E" w:rsidP="00D1256F">
      <w:pPr>
        <w:spacing w:before="100" w:beforeAutospacing="1" w:after="100" w:afterAutospacing="1"/>
        <w:ind w:left="720" w:right="720"/>
      </w:pPr>
      <w:r w:rsidRPr="00E96647">
        <w:t xml:space="preserve">Active learning will be required on homework assignments and labs as the students will use technologies to solve problems.  Reflective thinking will be required on the final </w:t>
      </w:r>
      <w:r w:rsidR="00D1256F">
        <w:t>lab assignment</w:t>
      </w:r>
      <w:r w:rsidRPr="00E96647">
        <w:t xml:space="preserve"> for the student to analyze the correct solution to the problem given</w:t>
      </w:r>
      <w:r w:rsidR="00D1256F">
        <w:t>, as well as reflecting on their own learning process</w:t>
      </w:r>
      <w:r w:rsidRPr="00E96647">
        <w:t>.</w:t>
      </w:r>
    </w:p>
    <w:p w:rsidR="00D1256F" w:rsidRPr="002070A1" w:rsidRDefault="00D1256F" w:rsidP="00D1256F">
      <w:pPr>
        <w:rPr>
          <w:sz w:val="22"/>
          <w:szCs w:val="22"/>
        </w:rPr>
      </w:pPr>
      <w:r>
        <w:rPr>
          <w:i/>
          <w:iCs/>
          <w:sz w:val="22"/>
          <w:szCs w:val="22"/>
        </w:rPr>
        <w:t>Grading</w:t>
      </w:r>
      <w:r w:rsidRPr="002070A1">
        <w:rPr>
          <w:i/>
          <w:iCs/>
          <w:sz w:val="22"/>
          <w:szCs w:val="22"/>
        </w:rPr>
        <w:t>:</w:t>
      </w:r>
      <w:r w:rsidRPr="002070A1">
        <w:rPr>
          <w:sz w:val="22"/>
          <w:szCs w:val="22"/>
        </w:rPr>
        <w:t xml:space="preserve"> </w:t>
      </w:r>
    </w:p>
    <w:p w:rsidR="00D1256F" w:rsidRPr="002070A1" w:rsidRDefault="00AA103D" w:rsidP="00D1256F">
      <w:pPr>
        <w:numPr>
          <w:ilvl w:val="0"/>
          <w:numId w:val="2"/>
        </w:numPr>
        <w:spacing w:before="100" w:beforeAutospacing="1" w:after="100" w:afterAutospacing="1"/>
        <w:ind w:left="1440" w:right="720"/>
        <w:rPr>
          <w:sz w:val="22"/>
          <w:szCs w:val="22"/>
        </w:rPr>
      </w:pPr>
      <w:r>
        <w:rPr>
          <w:sz w:val="22"/>
          <w:szCs w:val="22"/>
        </w:rPr>
        <w:t>45</w:t>
      </w:r>
      <w:r w:rsidR="00D1256F" w:rsidRPr="002070A1">
        <w:rPr>
          <w:sz w:val="22"/>
          <w:szCs w:val="22"/>
        </w:rPr>
        <w:t>% Tests: examinations covering both lecture and lab material will be administered.  The final exam is comprehensive.</w:t>
      </w:r>
    </w:p>
    <w:p w:rsidR="00D1256F" w:rsidRPr="002070A1" w:rsidRDefault="00FF1C5F" w:rsidP="00D1256F">
      <w:pPr>
        <w:numPr>
          <w:ilvl w:val="0"/>
          <w:numId w:val="2"/>
        </w:numPr>
        <w:spacing w:before="100" w:beforeAutospacing="1" w:after="100" w:afterAutospacing="1"/>
        <w:ind w:left="1440" w:right="720"/>
        <w:rPr>
          <w:sz w:val="22"/>
          <w:szCs w:val="22"/>
        </w:rPr>
      </w:pPr>
      <w:r>
        <w:rPr>
          <w:sz w:val="22"/>
          <w:szCs w:val="22"/>
        </w:rPr>
        <w:t>4</w:t>
      </w:r>
      <w:r w:rsidR="00AA103D">
        <w:rPr>
          <w:sz w:val="22"/>
          <w:szCs w:val="22"/>
        </w:rPr>
        <w:t>5</w:t>
      </w:r>
      <w:r w:rsidR="00D1256F" w:rsidRPr="002070A1">
        <w:rPr>
          <w:sz w:val="22"/>
          <w:szCs w:val="22"/>
        </w:rPr>
        <w:t xml:space="preserve">% Homework: assignments focusing on the use of various software packages will be assigned. </w:t>
      </w:r>
    </w:p>
    <w:p w:rsidR="00D1256F" w:rsidRPr="002070A1" w:rsidRDefault="0019162E" w:rsidP="00D1256F">
      <w:pPr>
        <w:numPr>
          <w:ilvl w:val="0"/>
          <w:numId w:val="2"/>
        </w:numPr>
        <w:spacing w:before="100" w:beforeAutospacing="1" w:after="100" w:afterAutospacing="1"/>
        <w:ind w:left="1440" w:right="720"/>
        <w:rPr>
          <w:sz w:val="22"/>
          <w:szCs w:val="22"/>
        </w:rPr>
      </w:pPr>
      <w:r>
        <w:rPr>
          <w:sz w:val="22"/>
          <w:szCs w:val="22"/>
        </w:rPr>
        <w:t>1</w:t>
      </w:r>
      <w:r w:rsidR="00D1256F" w:rsidRPr="002070A1">
        <w:rPr>
          <w:sz w:val="22"/>
          <w:szCs w:val="22"/>
        </w:rPr>
        <w:t xml:space="preserve">0% Miscellaneous: attendance, discussion, etc. </w:t>
      </w:r>
    </w:p>
    <w:p w:rsidR="00AC5449" w:rsidRPr="002070A1" w:rsidRDefault="00AC5449">
      <w:pPr>
        <w:rPr>
          <w:sz w:val="22"/>
          <w:szCs w:val="22"/>
        </w:rPr>
      </w:pPr>
      <w:r w:rsidRPr="002070A1">
        <w:rPr>
          <w:i/>
          <w:iCs/>
          <w:sz w:val="22"/>
          <w:szCs w:val="22"/>
        </w:rPr>
        <w:t>Values:</w:t>
      </w:r>
      <w:r w:rsidRPr="002070A1">
        <w:rPr>
          <w:sz w:val="22"/>
          <w:szCs w:val="22"/>
        </w:rPr>
        <w:t xml:space="preserve"> </w:t>
      </w:r>
    </w:p>
    <w:p w:rsidR="00AC5449" w:rsidRPr="002070A1" w:rsidRDefault="0028093E" w:rsidP="008D6754">
      <w:pPr>
        <w:spacing w:before="100" w:beforeAutospacing="1" w:after="100" w:afterAutospacing="1"/>
        <w:ind w:left="720" w:right="720"/>
        <w:rPr>
          <w:sz w:val="22"/>
          <w:szCs w:val="22"/>
        </w:rPr>
      </w:pPr>
      <w:r w:rsidRPr="002070A1">
        <w:rPr>
          <w:sz w:val="22"/>
          <w:szCs w:val="22"/>
        </w:rPr>
        <w:t>Each student is expected to follow the policies spelled out in the Loras College Undergraduate Bulletin, especially those concerning Academic Policies, including the Academic Honesty Policy (</w:t>
      </w:r>
      <w:hyperlink r:id="rId6" w:history="1">
        <w:r w:rsidR="00FD3FBE" w:rsidRPr="00F33E19">
          <w:rPr>
            <w:rStyle w:val="Hyperlink"/>
            <w:sz w:val="22"/>
            <w:szCs w:val="22"/>
          </w:rPr>
          <w:t>http://inside.loras.edu/Academics/IQ/Documents/Academic%20Honesty%20Policy.doc</w:t>
        </w:r>
      </w:hyperlink>
      <w:r w:rsidRPr="002070A1">
        <w:rPr>
          <w:sz w:val="22"/>
          <w:szCs w:val="22"/>
        </w:rPr>
        <w:t xml:space="preserve"> ).  All work must be turned in on time and to the best of one's ability to receive full credit.</w:t>
      </w:r>
      <w:r w:rsidR="00AC5449" w:rsidRPr="002070A1">
        <w:rPr>
          <w:sz w:val="22"/>
          <w:szCs w:val="22"/>
        </w:rPr>
        <w:t xml:space="preserve">  </w:t>
      </w:r>
    </w:p>
    <w:p w:rsidR="00AC5449" w:rsidRPr="002070A1" w:rsidRDefault="00AC5449">
      <w:pPr>
        <w:pStyle w:val="NormalWeb"/>
        <w:ind w:left="720" w:right="720"/>
        <w:rPr>
          <w:sz w:val="22"/>
          <w:szCs w:val="22"/>
        </w:rPr>
      </w:pPr>
      <w:r w:rsidRPr="002070A1">
        <w:rPr>
          <w:sz w:val="22"/>
          <w:szCs w:val="22"/>
        </w:rPr>
        <w:t xml:space="preserve">The use of "information technology" raises many issues such as the right to privacy, software piracy, fair reporting of information, etc.  Throughout the course, we will address these issues through readings, discussion, and practice.  All knowledgeable users of information technology should be aware of their duties and responsibilities concerning IT ethics.  Students are encouraged to </w:t>
      </w:r>
      <w:hyperlink r:id="rId7" w:history="1">
        <w:r w:rsidRPr="002070A1">
          <w:rPr>
            <w:rStyle w:val="Hyperlink"/>
            <w:sz w:val="22"/>
            <w:szCs w:val="22"/>
          </w:rPr>
          <w:t>follow the guidelines</w:t>
        </w:r>
      </w:hyperlink>
      <w:r w:rsidRPr="002070A1">
        <w:rPr>
          <w:sz w:val="22"/>
          <w:szCs w:val="22"/>
        </w:rPr>
        <w:t xml:space="preserve"> spelled out by such groups as the ACM (</w:t>
      </w:r>
      <w:hyperlink r:id="rId8" w:history="1">
        <w:r w:rsidRPr="002070A1">
          <w:rPr>
            <w:rStyle w:val="Hyperlink"/>
            <w:sz w:val="22"/>
            <w:szCs w:val="22"/>
          </w:rPr>
          <w:t>Association for Computing Machinery</w:t>
        </w:r>
      </w:hyperlink>
      <w:r w:rsidRPr="002070A1">
        <w:rPr>
          <w:sz w:val="22"/>
          <w:szCs w:val="22"/>
        </w:rPr>
        <w:t>) which address IT professional ethics.</w:t>
      </w:r>
    </w:p>
    <w:p w:rsidR="00AC5449" w:rsidRPr="002070A1" w:rsidRDefault="00AC5449">
      <w:pPr>
        <w:rPr>
          <w:sz w:val="22"/>
          <w:szCs w:val="22"/>
        </w:rPr>
      </w:pPr>
      <w:r w:rsidRPr="002070A1">
        <w:rPr>
          <w:i/>
          <w:iCs/>
          <w:sz w:val="22"/>
          <w:szCs w:val="22"/>
        </w:rPr>
        <w:t>Other:</w:t>
      </w:r>
      <w:r w:rsidRPr="002070A1">
        <w:rPr>
          <w:sz w:val="22"/>
          <w:szCs w:val="22"/>
        </w:rPr>
        <w:t xml:space="preserve"> </w:t>
      </w:r>
    </w:p>
    <w:p w:rsidR="004F650F" w:rsidRDefault="00AC5449" w:rsidP="004F650F">
      <w:pPr>
        <w:spacing w:before="100" w:beforeAutospacing="1" w:after="100" w:afterAutospacing="1"/>
        <w:ind w:left="720" w:right="720"/>
        <w:rPr>
          <w:sz w:val="22"/>
          <w:szCs w:val="22"/>
        </w:rPr>
      </w:pPr>
      <w:r w:rsidRPr="002070A1">
        <w:rPr>
          <w:sz w:val="22"/>
          <w:szCs w:val="22"/>
        </w:rPr>
        <w:t xml:space="preserve">All students are expected to attend and participate during all class lectures, discussions, and labs. </w:t>
      </w:r>
    </w:p>
    <w:p w:rsidR="00AC5449" w:rsidRPr="002070A1" w:rsidRDefault="00AC5449" w:rsidP="004F650F">
      <w:pPr>
        <w:spacing w:before="100" w:beforeAutospacing="1" w:after="100" w:afterAutospacing="1"/>
        <w:ind w:left="720" w:right="720"/>
        <w:rPr>
          <w:sz w:val="22"/>
          <w:szCs w:val="22"/>
        </w:rPr>
      </w:pPr>
      <w:r w:rsidRPr="002070A1">
        <w:rPr>
          <w:sz w:val="22"/>
          <w:szCs w:val="22"/>
        </w:rPr>
        <w:t xml:space="preserve">All work must be neat, free of errors, and turned in on time to receive full credit. </w:t>
      </w:r>
    </w:p>
    <w:p w:rsidR="008B4549" w:rsidRPr="002070A1" w:rsidRDefault="008B4549" w:rsidP="008B4549">
      <w:pPr>
        <w:spacing w:before="100" w:beforeAutospacing="1" w:after="100" w:afterAutospacing="1"/>
        <w:ind w:left="720" w:right="720"/>
        <w:rPr>
          <w:sz w:val="22"/>
          <w:szCs w:val="22"/>
        </w:rPr>
      </w:pPr>
      <w:r w:rsidRPr="002070A1">
        <w:rPr>
          <w:sz w:val="22"/>
          <w:szCs w:val="22"/>
        </w:rPr>
        <w:t>No make-up quizzes</w:t>
      </w:r>
      <w:r w:rsidR="00AA103D">
        <w:rPr>
          <w:sz w:val="22"/>
          <w:szCs w:val="22"/>
        </w:rPr>
        <w:t>, lab assignments, etc.  Students may read &amp; report on a selected “outside reading assignment” and earn up to one grade level on your final grade e.g. if you would normally have earned a B, you could move up to a B+</w:t>
      </w:r>
      <w:r w:rsidRPr="002070A1">
        <w:rPr>
          <w:sz w:val="22"/>
          <w:szCs w:val="22"/>
        </w:rPr>
        <w:t xml:space="preserve">. </w:t>
      </w:r>
    </w:p>
    <w:p w:rsidR="00AC5449" w:rsidRPr="002070A1" w:rsidRDefault="00AC5449">
      <w:pPr>
        <w:spacing w:before="100" w:beforeAutospacing="1" w:after="100" w:afterAutospacing="1"/>
        <w:ind w:left="720" w:right="720"/>
        <w:rPr>
          <w:sz w:val="22"/>
          <w:szCs w:val="22"/>
        </w:rPr>
      </w:pPr>
      <w:r w:rsidRPr="002070A1">
        <w:rPr>
          <w:sz w:val="22"/>
          <w:szCs w:val="22"/>
        </w:rPr>
        <w:t xml:space="preserve">At most one exam may be </w:t>
      </w:r>
      <w:r w:rsidR="002070A1" w:rsidRPr="002070A1">
        <w:rPr>
          <w:sz w:val="22"/>
          <w:szCs w:val="22"/>
        </w:rPr>
        <w:t>rescheduled</w:t>
      </w:r>
      <w:r w:rsidRPr="002070A1">
        <w:rPr>
          <w:sz w:val="22"/>
          <w:szCs w:val="22"/>
        </w:rPr>
        <w:t xml:space="preserve"> so long as the instructor approves the reason prior to the time the exam is given.  Notification must be made in person or by direct phone conversation.  Re-</w:t>
      </w:r>
      <w:r w:rsidR="002070A1" w:rsidRPr="002070A1">
        <w:rPr>
          <w:sz w:val="22"/>
          <w:szCs w:val="22"/>
        </w:rPr>
        <w:t>scheduled exams</w:t>
      </w:r>
      <w:r w:rsidRPr="002070A1">
        <w:rPr>
          <w:sz w:val="22"/>
          <w:szCs w:val="22"/>
        </w:rPr>
        <w:t xml:space="preserve"> will be administered </w:t>
      </w:r>
      <w:r w:rsidR="00F22A27" w:rsidRPr="002070A1">
        <w:rPr>
          <w:sz w:val="22"/>
          <w:szCs w:val="22"/>
        </w:rPr>
        <w:t>at the end of the semester</w:t>
      </w:r>
      <w:r w:rsidRPr="002070A1">
        <w:rPr>
          <w:sz w:val="22"/>
          <w:szCs w:val="22"/>
        </w:rPr>
        <w:t xml:space="preserve">. </w:t>
      </w:r>
    </w:p>
    <w:p w:rsidR="0019162E" w:rsidRPr="0019162E" w:rsidRDefault="0019162E" w:rsidP="0019162E">
      <w:pPr>
        <w:spacing w:before="100" w:beforeAutospacing="1" w:after="100" w:afterAutospacing="1"/>
        <w:ind w:left="720" w:right="720"/>
        <w:rPr>
          <w:sz w:val="22"/>
          <w:szCs w:val="22"/>
        </w:rPr>
      </w:pPr>
      <w:r w:rsidRPr="0019162E">
        <w:rPr>
          <w:sz w:val="22"/>
          <w:szCs w:val="22"/>
        </w:rPr>
        <w:t xml:space="preserve">In accordance with federal law, if you have a diagnosed disability or believe that you have a disability that might require reasonable accommodations, please discuss your needs with me at your earliest convenience.  Documentation of your disability must be on file with the Lynch Office of Disability Services (LODS), 120 Academic Resource Center, (563-588-7134) for </w:t>
      </w:r>
      <w:r>
        <w:rPr>
          <w:sz w:val="22"/>
          <w:szCs w:val="22"/>
        </w:rPr>
        <w:t xml:space="preserve">you to receive accommodations. </w:t>
      </w:r>
    </w:p>
    <w:p w:rsidR="00AC5449" w:rsidRPr="002070A1" w:rsidRDefault="00AC5449" w:rsidP="004F650F">
      <w:pPr>
        <w:spacing w:before="100" w:beforeAutospacing="1" w:after="100" w:afterAutospacing="1"/>
        <w:ind w:left="720" w:right="720"/>
        <w:rPr>
          <w:sz w:val="22"/>
          <w:szCs w:val="22"/>
        </w:rPr>
      </w:pPr>
      <w:r w:rsidRPr="002070A1">
        <w:rPr>
          <w:sz w:val="22"/>
          <w:szCs w:val="22"/>
        </w:rPr>
        <w:t>Due to the dynamic nature of this course, this syllabus is subject to change.</w:t>
      </w:r>
    </w:p>
    <w:sectPr w:rsidR="00AC5449" w:rsidRPr="002070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60A6"/>
    <w:multiLevelType w:val="hybridMultilevel"/>
    <w:tmpl w:val="F410D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335544"/>
    <w:multiLevelType w:val="hybridMultilevel"/>
    <w:tmpl w:val="98125BB2"/>
    <w:lvl w:ilvl="0" w:tplc="49220166">
      <w:start w:val="1"/>
      <w:numFmt w:val="bullet"/>
      <w:lvlText w:val=""/>
      <w:lvlJc w:val="left"/>
      <w:pPr>
        <w:tabs>
          <w:tab w:val="num" w:pos="-720"/>
        </w:tabs>
        <w:ind w:left="-720" w:hanging="360"/>
      </w:pPr>
      <w:rPr>
        <w:rFonts w:ascii="Symbol" w:hAnsi="Symbol" w:hint="default"/>
        <w:sz w:val="20"/>
      </w:rPr>
    </w:lvl>
    <w:lvl w:ilvl="1" w:tplc="E78ECAB8" w:tentative="1">
      <w:start w:val="1"/>
      <w:numFmt w:val="bullet"/>
      <w:lvlText w:val="o"/>
      <w:lvlJc w:val="left"/>
      <w:pPr>
        <w:tabs>
          <w:tab w:val="num" w:pos="0"/>
        </w:tabs>
        <w:ind w:left="0" w:hanging="360"/>
      </w:pPr>
      <w:rPr>
        <w:rFonts w:ascii="Courier New" w:hAnsi="Courier New" w:hint="default"/>
        <w:sz w:val="20"/>
      </w:rPr>
    </w:lvl>
    <w:lvl w:ilvl="2" w:tplc="8F16B78C" w:tentative="1">
      <w:start w:val="1"/>
      <w:numFmt w:val="bullet"/>
      <w:lvlText w:val=""/>
      <w:lvlJc w:val="left"/>
      <w:pPr>
        <w:tabs>
          <w:tab w:val="num" w:pos="720"/>
        </w:tabs>
        <w:ind w:left="720" w:hanging="360"/>
      </w:pPr>
      <w:rPr>
        <w:rFonts w:ascii="Wingdings" w:hAnsi="Wingdings" w:hint="default"/>
        <w:sz w:val="20"/>
      </w:rPr>
    </w:lvl>
    <w:lvl w:ilvl="3" w:tplc="EA181F60" w:tentative="1">
      <w:start w:val="1"/>
      <w:numFmt w:val="bullet"/>
      <w:lvlText w:val=""/>
      <w:lvlJc w:val="left"/>
      <w:pPr>
        <w:tabs>
          <w:tab w:val="num" w:pos="1440"/>
        </w:tabs>
        <w:ind w:left="1440" w:hanging="360"/>
      </w:pPr>
      <w:rPr>
        <w:rFonts w:ascii="Wingdings" w:hAnsi="Wingdings" w:hint="default"/>
        <w:sz w:val="20"/>
      </w:rPr>
    </w:lvl>
    <w:lvl w:ilvl="4" w:tplc="EF88C3E0" w:tentative="1">
      <w:start w:val="1"/>
      <w:numFmt w:val="bullet"/>
      <w:lvlText w:val=""/>
      <w:lvlJc w:val="left"/>
      <w:pPr>
        <w:tabs>
          <w:tab w:val="num" w:pos="2160"/>
        </w:tabs>
        <w:ind w:left="2160" w:hanging="360"/>
      </w:pPr>
      <w:rPr>
        <w:rFonts w:ascii="Wingdings" w:hAnsi="Wingdings" w:hint="default"/>
        <w:sz w:val="20"/>
      </w:rPr>
    </w:lvl>
    <w:lvl w:ilvl="5" w:tplc="0CA8C6C2" w:tentative="1">
      <w:start w:val="1"/>
      <w:numFmt w:val="bullet"/>
      <w:lvlText w:val=""/>
      <w:lvlJc w:val="left"/>
      <w:pPr>
        <w:tabs>
          <w:tab w:val="num" w:pos="2880"/>
        </w:tabs>
        <w:ind w:left="2880" w:hanging="360"/>
      </w:pPr>
      <w:rPr>
        <w:rFonts w:ascii="Wingdings" w:hAnsi="Wingdings" w:hint="default"/>
        <w:sz w:val="20"/>
      </w:rPr>
    </w:lvl>
    <w:lvl w:ilvl="6" w:tplc="94E2285E" w:tentative="1">
      <w:start w:val="1"/>
      <w:numFmt w:val="bullet"/>
      <w:lvlText w:val=""/>
      <w:lvlJc w:val="left"/>
      <w:pPr>
        <w:tabs>
          <w:tab w:val="num" w:pos="3600"/>
        </w:tabs>
        <w:ind w:left="3600" w:hanging="360"/>
      </w:pPr>
      <w:rPr>
        <w:rFonts w:ascii="Wingdings" w:hAnsi="Wingdings" w:hint="default"/>
        <w:sz w:val="20"/>
      </w:rPr>
    </w:lvl>
    <w:lvl w:ilvl="7" w:tplc="FFFAA1B6" w:tentative="1">
      <w:start w:val="1"/>
      <w:numFmt w:val="bullet"/>
      <w:lvlText w:val=""/>
      <w:lvlJc w:val="left"/>
      <w:pPr>
        <w:tabs>
          <w:tab w:val="num" w:pos="4320"/>
        </w:tabs>
        <w:ind w:left="4320" w:hanging="360"/>
      </w:pPr>
      <w:rPr>
        <w:rFonts w:ascii="Wingdings" w:hAnsi="Wingdings" w:hint="default"/>
        <w:sz w:val="20"/>
      </w:rPr>
    </w:lvl>
    <w:lvl w:ilvl="8" w:tplc="62DE34BA" w:tentative="1">
      <w:start w:val="1"/>
      <w:numFmt w:val="bullet"/>
      <w:lvlText w:val=""/>
      <w:lvlJc w:val="left"/>
      <w:pPr>
        <w:tabs>
          <w:tab w:val="num" w:pos="5040"/>
        </w:tabs>
        <w:ind w:left="5040" w:hanging="360"/>
      </w:pPr>
      <w:rPr>
        <w:rFonts w:ascii="Wingdings" w:hAnsi="Wingdings" w:hint="default"/>
        <w:sz w:val="20"/>
      </w:rPr>
    </w:lvl>
  </w:abstractNum>
  <w:abstractNum w:abstractNumId="2">
    <w:nsid w:val="19F17140"/>
    <w:multiLevelType w:val="hybridMultilevel"/>
    <w:tmpl w:val="0DE459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4742D44"/>
    <w:multiLevelType w:val="hybridMultilevel"/>
    <w:tmpl w:val="89FA9CD2"/>
    <w:lvl w:ilvl="0" w:tplc="A5E852DA">
      <w:start w:val="1"/>
      <w:numFmt w:val="bullet"/>
      <w:lvlText w:val=""/>
      <w:lvlJc w:val="left"/>
      <w:pPr>
        <w:tabs>
          <w:tab w:val="num" w:pos="720"/>
        </w:tabs>
        <w:ind w:left="720" w:hanging="360"/>
      </w:pPr>
      <w:rPr>
        <w:rFonts w:ascii="Symbol" w:hAnsi="Symbol" w:hint="default"/>
        <w:sz w:val="20"/>
      </w:rPr>
    </w:lvl>
    <w:lvl w:ilvl="1" w:tplc="E9C60D50" w:tentative="1">
      <w:start w:val="1"/>
      <w:numFmt w:val="bullet"/>
      <w:lvlText w:val="o"/>
      <w:lvlJc w:val="left"/>
      <w:pPr>
        <w:tabs>
          <w:tab w:val="num" w:pos="1440"/>
        </w:tabs>
        <w:ind w:left="1440" w:hanging="360"/>
      </w:pPr>
      <w:rPr>
        <w:rFonts w:ascii="Courier New" w:hAnsi="Courier New" w:hint="default"/>
        <w:sz w:val="20"/>
      </w:rPr>
    </w:lvl>
    <w:lvl w:ilvl="2" w:tplc="16F05AB4" w:tentative="1">
      <w:start w:val="1"/>
      <w:numFmt w:val="bullet"/>
      <w:lvlText w:val=""/>
      <w:lvlJc w:val="left"/>
      <w:pPr>
        <w:tabs>
          <w:tab w:val="num" w:pos="2160"/>
        </w:tabs>
        <w:ind w:left="2160" w:hanging="360"/>
      </w:pPr>
      <w:rPr>
        <w:rFonts w:ascii="Wingdings" w:hAnsi="Wingdings" w:hint="default"/>
        <w:sz w:val="20"/>
      </w:rPr>
    </w:lvl>
    <w:lvl w:ilvl="3" w:tplc="3F3AF568" w:tentative="1">
      <w:start w:val="1"/>
      <w:numFmt w:val="bullet"/>
      <w:lvlText w:val=""/>
      <w:lvlJc w:val="left"/>
      <w:pPr>
        <w:tabs>
          <w:tab w:val="num" w:pos="2880"/>
        </w:tabs>
        <w:ind w:left="2880" w:hanging="360"/>
      </w:pPr>
      <w:rPr>
        <w:rFonts w:ascii="Wingdings" w:hAnsi="Wingdings" w:hint="default"/>
        <w:sz w:val="20"/>
      </w:rPr>
    </w:lvl>
    <w:lvl w:ilvl="4" w:tplc="382AF94C" w:tentative="1">
      <w:start w:val="1"/>
      <w:numFmt w:val="bullet"/>
      <w:lvlText w:val=""/>
      <w:lvlJc w:val="left"/>
      <w:pPr>
        <w:tabs>
          <w:tab w:val="num" w:pos="3600"/>
        </w:tabs>
        <w:ind w:left="3600" w:hanging="360"/>
      </w:pPr>
      <w:rPr>
        <w:rFonts w:ascii="Wingdings" w:hAnsi="Wingdings" w:hint="default"/>
        <w:sz w:val="20"/>
      </w:rPr>
    </w:lvl>
    <w:lvl w:ilvl="5" w:tplc="83DAA700" w:tentative="1">
      <w:start w:val="1"/>
      <w:numFmt w:val="bullet"/>
      <w:lvlText w:val=""/>
      <w:lvlJc w:val="left"/>
      <w:pPr>
        <w:tabs>
          <w:tab w:val="num" w:pos="4320"/>
        </w:tabs>
        <w:ind w:left="4320" w:hanging="360"/>
      </w:pPr>
      <w:rPr>
        <w:rFonts w:ascii="Wingdings" w:hAnsi="Wingdings" w:hint="default"/>
        <w:sz w:val="20"/>
      </w:rPr>
    </w:lvl>
    <w:lvl w:ilvl="6" w:tplc="36909D5E" w:tentative="1">
      <w:start w:val="1"/>
      <w:numFmt w:val="bullet"/>
      <w:lvlText w:val=""/>
      <w:lvlJc w:val="left"/>
      <w:pPr>
        <w:tabs>
          <w:tab w:val="num" w:pos="5040"/>
        </w:tabs>
        <w:ind w:left="5040" w:hanging="360"/>
      </w:pPr>
      <w:rPr>
        <w:rFonts w:ascii="Wingdings" w:hAnsi="Wingdings" w:hint="default"/>
        <w:sz w:val="20"/>
      </w:rPr>
    </w:lvl>
    <w:lvl w:ilvl="7" w:tplc="BF68894A" w:tentative="1">
      <w:start w:val="1"/>
      <w:numFmt w:val="bullet"/>
      <w:lvlText w:val=""/>
      <w:lvlJc w:val="left"/>
      <w:pPr>
        <w:tabs>
          <w:tab w:val="num" w:pos="5760"/>
        </w:tabs>
        <w:ind w:left="5760" w:hanging="360"/>
      </w:pPr>
      <w:rPr>
        <w:rFonts w:ascii="Wingdings" w:hAnsi="Wingdings" w:hint="default"/>
        <w:sz w:val="20"/>
      </w:rPr>
    </w:lvl>
    <w:lvl w:ilvl="8" w:tplc="68A626F0" w:tentative="1">
      <w:start w:val="1"/>
      <w:numFmt w:val="bullet"/>
      <w:lvlText w:val=""/>
      <w:lvlJc w:val="left"/>
      <w:pPr>
        <w:tabs>
          <w:tab w:val="num" w:pos="6480"/>
        </w:tabs>
        <w:ind w:left="6480" w:hanging="360"/>
      </w:pPr>
      <w:rPr>
        <w:rFonts w:ascii="Wingdings" w:hAnsi="Wingdings" w:hint="default"/>
        <w:sz w:val="20"/>
      </w:rPr>
    </w:lvl>
  </w:abstractNum>
  <w:abstractNum w:abstractNumId="4">
    <w:nsid w:val="41D07A90"/>
    <w:multiLevelType w:val="hybridMultilevel"/>
    <w:tmpl w:val="C5A0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BF1F52"/>
    <w:multiLevelType w:val="hybridMultilevel"/>
    <w:tmpl w:val="C096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C2"/>
    <w:rsid w:val="00094965"/>
    <w:rsid w:val="00140052"/>
    <w:rsid w:val="00153326"/>
    <w:rsid w:val="0019162E"/>
    <w:rsid w:val="001B78F1"/>
    <w:rsid w:val="001E784A"/>
    <w:rsid w:val="002070A1"/>
    <w:rsid w:val="00265A59"/>
    <w:rsid w:val="00272DEA"/>
    <w:rsid w:val="0028093E"/>
    <w:rsid w:val="002D7B94"/>
    <w:rsid w:val="003878A6"/>
    <w:rsid w:val="003935FE"/>
    <w:rsid w:val="00444A28"/>
    <w:rsid w:val="00490FAD"/>
    <w:rsid w:val="004F650F"/>
    <w:rsid w:val="005B0A97"/>
    <w:rsid w:val="005C281B"/>
    <w:rsid w:val="00601774"/>
    <w:rsid w:val="00655B54"/>
    <w:rsid w:val="00656EAF"/>
    <w:rsid w:val="00657C77"/>
    <w:rsid w:val="00677A06"/>
    <w:rsid w:val="006A293C"/>
    <w:rsid w:val="006F277A"/>
    <w:rsid w:val="006F7D7D"/>
    <w:rsid w:val="00726652"/>
    <w:rsid w:val="007572E0"/>
    <w:rsid w:val="0077152B"/>
    <w:rsid w:val="00776BE1"/>
    <w:rsid w:val="00785337"/>
    <w:rsid w:val="008046C2"/>
    <w:rsid w:val="00826271"/>
    <w:rsid w:val="008749D2"/>
    <w:rsid w:val="008A3EE8"/>
    <w:rsid w:val="008A593E"/>
    <w:rsid w:val="008B4549"/>
    <w:rsid w:val="008D6754"/>
    <w:rsid w:val="009049E2"/>
    <w:rsid w:val="0092786C"/>
    <w:rsid w:val="009A1582"/>
    <w:rsid w:val="00A03C9B"/>
    <w:rsid w:val="00A37540"/>
    <w:rsid w:val="00A423DA"/>
    <w:rsid w:val="00A6144E"/>
    <w:rsid w:val="00A73520"/>
    <w:rsid w:val="00A96B2D"/>
    <w:rsid w:val="00AA103D"/>
    <w:rsid w:val="00AC5449"/>
    <w:rsid w:val="00BC4F10"/>
    <w:rsid w:val="00BE5B5B"/>
    <w:rsid w:val="00C224E2"/>
    <w:rsid w:val="00CB39D4"/>
    <w:rsid w:val="00D1256F"/>
    <w:rsid w:val="00D13746"/>
    <w:rsid w:val="00D36F9C"/>
    <w:rsid w:val="00DB221C"/>
    <w:rsid w:val="00DB2B8C"/>
    <w:rsid w:val="00E15E9E"/>
    <w:rsid w:val="00E44BB7"/>
    <w:rsid w:val="00EB1451"/>
    <w:rsid w:val="00EE3A8A"/>
    <w:rsid w:val="00F2201C"/>
    <w:rsid w:val="00F22A27"/>
    <w:rsid w:val="00F278C5"/>
    <w:rsid w:val="00F55A58"/>
    <w:rsid w:val="00F80ABC"/>
    <w:rsid w:val="00FB3912"/>
    <w:rsid w:val="00FD3FBE"/>
    <w:rsid w:val="00FF0193"/>
    <w:rsid w:val="00FF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94D016-0CD6-4990-B14D-ACEB4F14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EE"/>
      <w:u w:val="single"/>
    </w:rPr>
  </w:style>
  <w:style w:type="paragraph" w:styleId="NormalWeb">
    <w:name w:val="Normal (Web)"/>
    <w:basedOn w:val="Normal"/>
    <w:pPr>
      <w:spacing w:before="100" w:beforeAutospacing="1" w:after="100" w:afterAutospacing="1"/>
    </w:pPr>
    <w:rPr>
      <w:color w:val="000000"/>
    </w:rPr>
  </w:style>
  <w:style w:type="character" w:styleId="FollowedHyperlink">
    <w:name w:val="FollowedHyperlink"/>
    <w:rsid w:val="00444A28"/>
    <w:rPr>
      <w:color w:val="800080"/>
      <w:u w:val="single"/>
    </w:rPr>
  </w:style>
  <w:style w:type="paragraph" w:styleId="Header">
    <w:name w:val="header"/>
    <w:basedOn w:val="Normal"/>
    <w:link w:val="HeaderChar"/>
    <w:rsid w:val="00F55A58"/>
    <w:pPr>
      <w:tabs>
        <w:tab w:val="center" w:pos="4320"/>
        <w:tab w:val="right" w:pos="8640"/>
      </w:tabs>
    </w:pPr>
    <w:rPr>
      <w:sz w:val="20"/>
      <w:szCs w:val="20"/>
    </w:rPr>
  </w:style>
  <w:style w:type="character" w:customStyle="1" w:styleId="HeaderChar">
    <w:name w:val="Header Char"/>
    <w:basedOn w:val="DefaultParagraphFont"/>
    <w:link w:val="Header"/>
    <w:rsid w:val="00F55A58"/>
  </w:style>
  <w:style w:type="paragraph" w:styleId="ListParagraph">
    <w:name w:val="List Paragraph"/>
    <w:basedOn w:val="Normal"/>
    <w:uiPriority w:val="34"/>
    <w:qFormat/>
    <w:rsid w:val="00F55A58"/>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rsid w:val="008A593E"/>
    <w:rPr>
      <w:rFonts w:ascii="Segoe UI" w:hAnsi="Segoe UI" w:cs="Segoe UI"/>
      <w:sz w:val="18"/>
      <w:szCs w:val="18"/>
    </w:rPr>
  </w:style>
  <w:style w:type="character" w:customStyle="1" w:styleId="BalloonTextChar">
    <w:name w:val="Balloon Text Char"/>
    <w:basedOn w:val="DefaultParagraphFont"/>
    <w:link w:val="BalloonText"/>
    <w:semiHidden/>
    <w:rsid w:val="008A5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512635">
      <w:bodyDiv w:val="1"/>
      <w:marLeft w:val="0"/>
      <w:marRight w:val="0"/>
      <w:marTop w:val="0"/>
      <w:marBottom w:val="0"/>
      <w:divBdr>
        <w:top w:val="none" w:sz="0" w:space="0" w:color="auto"/>
        <w:left w:val="none" w:sz="0" w:space="0" w:color="auto"/>
        <w:bottom w:val="none" w:sz="0" w:space="0" w:color="auto"/>
        <w:right w:val="none" w:sz="0" w:space="0" w:color="auto"/>
      </w:divBdr>
    </w:div>
    <w:div w:id="1223518572">
      <w:bodyDiv w:val="1"/>
      <w:marLeft w:val="0"/>
      <w:marRight w:val="0"/>
      <w:marTop w:val="0"/>
      <w:marBottom w:val="0"/>
      <w:divBdr>
        <w:top w:val="none" w:sz="0" w:space="0" w:color="auto"/>
        <w:left w:val="none" w:sz="0" w:space="0" w:color="auto"/>
        <w:bottom w:val="none" w:sz="0" w:space="0" w:color="auto"/>
        <w:right w:val="none" w:sz="0" w:space="0" w:color="auto"/>
      </w:divBdr>
    </w:div>
    <w:div w:id="16840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m.org/" TargetMode="External"/><Relationship Id="rId3" Type="http://schemas.openxmlformats.org/officeDocument/2006/relationships/settings" Target="settings.xml"/><Relationship Id="rId7" Type="http://schemas.openxmlformats.org/officeDocument/2006/relationships/hyperlink" Target="http://www.acm.org/constitution/co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ide.loras.edu/Academics/IQ/Documents/Academic%20Honesty%20Policy.doc" TargetMode="External"/><Relationship Id="rId5" Type="http://schemas.openxmlformats.org/officeDocument/2006/relationships/hyperlink" Target="http://elearn.loras.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Syllabus for</vt:lpstr>
    </vt:vector>
  </TitlesOfParts>
  <Company>Loras College</Company>
  <LinksUpToDate>false</LinksUpToDate>
  <CharactersWithSpaces>5628</CharactersWithSpaces>
  <SharedDoc>false</SharedDoc>
  <HLinks>
    <vt:vector size="36" baseType="variant">
      <vt:variant>
        <vt:i4>3080303</vt:i4>
      </vt:variant>
      <vt:variant>
        <vt:i4>15</vt:i4>
      </vt:variant>
      <vt:variant>
        <vt:i4>0</vt:i4>
      </vt:variant>
      <vt:variant>
        <vt:i4>5</vt:i4>
      </vt:variant>
      <vt:variant>
        <vt:lpwstr>http://www.acm.org/</vt:lpwstr>
      </vt:variant>
      <vt:variant>
        <vt:lpwstr/>
      </vt:variant>
      <vt:variant>
        <vt:i4>1638426</vt:i4>
      </vt:variant>
      <vt:variant>
        <vt:i4>12</vt:i4>
      </vt:variant>
      <vt:variant>
        <vt:i4>0</vt:i4>
      </vt:variant>
      <vt:variant>
        <vt:i4>5</vt:i4>
      </vt:variant>
      <vt:variant>
        <vt:lpwstr>http://www.acm.org/constitution/code.html</vt:lpwstr>
      </vt:variant>
      <vt:variant>
        <vt:lpwstr/>
      </vt:variant>
      <vt:variant>
        <vt:i4>3801136</vt:i4>
      </vt:variant>
      <vt:variant>
        <vt:i4>9</vt:i4>
      </vt:variant>
      <vt:variant>
        <vt:i4>0</vt:i4>
      </vt:variant>
      <vt:variant>
        <vt:i4>5</vt:i4>
      </vt:variant>
      <vt:variant>
        <vt:lpwstr>http://inside.loras.edu/Academics/IQ/Documents/Academic Honesty Policy.doc</vt:lpwstr>
      </vt:variant>
      <vt:variant>
        <vt:lpwstr/>
      </vt:variant>
      <vt:variant>
        <vt:i4>1835031</vt:i4>
      </vt:variant>
      <vt:variant>
        <vt:i4>6</vt:i4>
      </vt:variant>
      <vt:variant>
        <vt:i4>0</vt:i4>
      </vt:variant>
      <vt:variant>
        <vt:i4>5</vt:i4>
      </vt:variant>
      <vt:variant>
        <vt:lpwstr>http://elearn.loras.edu/</vt:lpwstr>
      </vt:variant>
      <vt:variant>
        <vt:lpwstr/>
      </vt:variant>
      <vt:variant>
        <vt:i4>3080217</vt:i4>
      </vt:variant>
      <vt:variant>
        <vt:i4>3</vt:i4>
      </vt:variant>
      <vt:variant>
        <vt:i4>0</vt:i4>
      </vt:variant>
      <vt:variant>
        <vt:i4>5</vt:i4>
      </vt:variant>
      <vt:variant>
        <vt:lpwstr>http://wps.prenhall.com/bp_it_premium_media</vt:lpwstr>
      </vt:variant>
      <vt:variant>
        <vt:lpwstr/>
      </vt:variant>
      <vt:variant>
        <vt:i4>83</vt:i4>
      </vt:variant>
      <vt:variant>
        <vt:i4>0</vt:i4>
      </vt:variant>
      <vt:variant>
        <vt:i4>0</vt:i4>
      </vt:variant>
      <vt:variant>
        <vt:i4>5</vt:i4>
      </vt:variant>
      <vt:variant>
        <vt:lpwstr>http://www.pearsoncustom.com/customphit/datafiles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Loras College</dc:creator>
  <cp:lastModifiedBy>William J. Hitchcock</cp:lastModifiedBy>
  <cp:revision>2</cp:revision>
  <cp:lastPrinted>2015-01-05T13:46:00Z</cp:lastPrinted>
  <dcterms:created xsi:type="dcterms:W3CDTF">2015-01-05T14:36:00Z</dcterms:created>
  <dcterms:modified xsi:type="dcterms:W3CDTF">2015-01-05T14:36:00Z</dcterms:modified>
</cp:coreProperties>
</file>