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0B207" w14:textId="4517CF40" w:rsidR="00453134" w:rsidRDefault="00453134">
      <w:r>
        <w:t xml:space="preserve">These articles happen to be important because they address the increased amounts of software spending, leading to an overall decrease in stock performance. Other articles cover topics including a fully autonomous tractor with advanced technology and programming, as well as </w:t>
      </w:r>
      <w:r w:rsidR="003A3939">
        <w:t>delays in faster loading speeds because of troubles with permission from different administrations that deal with technology. Many vehicle companies are moving towards electric, and Ford is releasing their battery-powered version of the F-150 which offers many benefits. Lastly, an article will cover how technology is moving towards it being cloud-based and the results of technology being modernized.</w:t>
      </w:r>
    </w:p>
    <w:p w14:paraId="7A079BDC" w14:textId="0733CCB4" w:rsidR="003B71DA" w:rsidRPr="003A3939" w:rsidRDefault="003B71DA">
      <w:pPr>
        <w:rPr>
          <w:b/>
          <w:bCs/>
        </w:rPr>
      </w:pPr>
      <w:r w:rsidRPr="003A3939">
        <w:rPr>
          <w:b/>
          <w:bCs/>
        </w:rPr>
        <w:t>Week 1 day 1</w:t>
      </w:r>
    </w:p>
    <w:p w14:paraId="34938C5D" w14:textId="4B1D85FF" w:rsidR="008079C5" w:rsidRDefault="00B65F00">
      <w:hyperlink r:id="rId6" w:history="1">
        <w:r w:rsidR="008079C5">
          <w:rPr>
            <w:rStyle w:val="Hyperlink"/>
          </w:rPr>
          <w:t>Salesforce.com Shares, Software Companies Stumble to Start Year - WSJ</w:t>
        </w:r>
      </w:hyperlink>
    </w:p>
    <w:p w14:paraId="46AA55DD" w14:textId="26759EAB" w:rsidR="004C5A31" w:rsidRDefault="004C5A31">
      <w:r>
        <w:t>January 5</w:t>
      </w:r>
      <w:r w:rsidRPr="004C5A31">
        <w:rPr>
          <w:vertAlign w:val="superscript"/>
        </w:rPr>
        <w:t>th</w:t>
      </w:r>
      <w:r>
        <w:t>, 2022</w:t>
      </w:r>
    </w:p>
    <w:p w14:paraId="0954D34D" w14:textId="2B7F07A2" w:rsidR="004C5A31" w:rsidRDefault="004C5A31">
      <w:r>
        <w:t>Gunjan Banerji</w:t>
      </w:r>
    </w:p>
    <w:p w14:paraId="43094594" w14:textId="6940D0E2" w:rsidR="008D746A" w:rsidRDefault="008D746A">
      <w:r w:rsidRPr="008D746A">
        <w:t>Salesforce stock dropped 8.3 percent on Wednesday, extending a string of losses. This week, the stock has lost around 10.4% of its value, and it has lost about 27% of its value since its 52-week high. Salesforce shares were reduced from a "buy" to a "neutral" rating by UBS Group AG analysts. This week, Adobe's stock has plunged 9.3%, while Intuit's stock has lost 7.7%. Many businesses increased their software spending in 2021, but they are anticipated to reduce their Adobe spending in the future year. To begin the year, the Nasdaq Composite has lagged behind the S&amp;P 500, while the wider stock market index has fallen 1.4 percent.</w:t>
      </w:r>
    </w:p>
    <w:p w14:paraId="2211F990" w14:textId="53DCB902" w:rsidR="004C5A31" w:rsidRPr="003A3939" w:rsidRDefault="003B71DA">
      <w:pPr>
        <w:rPr>
          <w:b/>
          <w:bCs/>
        </w:rPr>
      </w:pPr>
      <w:r w:rsidRPr="003A3939">
        <w:rPr>
          <w:b/>
          <w:bCs/>
        </w:rPr>
        <w:t>Week 1 day 2</w:t>
      </w:r>
    </w:p>
    <w:p w14:paraId="5A3FBF18" w14:textId="269FC209" w:rsidR="008079C5" w:rsidRDefault="00B65F00">
      <w:hyperlink r:id="rId7" w:history="1">
        <w:r w:rsidR="008079C5">
          <w:rPr>
            <w:rStyle w:val="Hyperlink"/>
          </w:rPr>
          <w:t>Deere Rolls Out Fully Autonomous Tractor at CES - WSJ</w:t>
        </w:r>
      </w:hyperlink>
    </w:p>
    <w:p w14:paraId="59E39A00" w14:textId="336FAC97" w:rsidR="004C5A31" w:rsidRDefault="004C5A31">
      <w:r>
        <w:t>January 4</w:t>
      </w:r>
      <w:r w:rsidRPr="004C5A31">
        <w:rPr>
          <w:vertAlign w:val="superscript"/>
        </w:rPr>
        <w:t>th</w:t>
      </w:r>
      <w:r>
        <w:t>, 2022</w:t>
      </w:r>
    </w:p>
    <w:p w14:paraId="5E3CECF4" w14:textId="640CA32C" w:rsidR="004C5A31" w:rsidRDefault="004C5A31">
      <w:r>
        <w:t>John McCormick</w:t>
      </w:r>
    </w:p>
    <w:p w14:paraId="1A962DF8" w14:textId="768BC662" w:rsidR="00DE2DB0" w:rsidRDefault="00DE2DB0" w:rsidP="00DE2DB0">
      <w:r>
        <w:t>John Deere has announced a fully self-driving tractor for large-scale farming. The tractor's green color is reminiscent of a John Deere tractor. It has a steering wheel in the cab, as well as enormous tires on classic yellow wheels and a convolutional neural network. Users of the 8R tractor can upgrade to the autonomous driving system. Six pairs of cameras on Deere's autonomous tractor provide a 360-degree picture of its surroundings. In milliseconds, a convolutional neural network classifies pictures, recognizes objects in the tractor's path, and decides whether the tractor should stay on track, steer around an obstacle, or halt. Dr. Cory of IDC believes that autonomous tractors will have a huge impact on farming.</w:t>
      </w:r>
    </w:p>
    <w:p w14:paraId="7DD2A874" w14:textId="3E156658" w:rsidR="003B71DA" w:rsidRPr="003A3939" w:rsidRDefault="003B71DA" w:rsidP="00DE2DB0">
      <w:pPr>
        <w:rPr>
          <w:b/>
          <w:bCs/>
        </w:rPr>
      </w:pPr>
      <w:r w:rsidRPr="003A3939">
        <w:rPr>
          <w:b/>
          <w:bCs/>
        </w:rPr>
        <w:t>Week 1 day 3</w:t>
      </w:r>
    </w:p>
    <w:p w14:paraId="0DDC72DC" w14:textId="55B25C64" w:rsidR="008079C5" w:rsidRDefault="00B65F00">
      <w:hyperlink r:id="rId8" w:history="1">
        <w:r w:rsidR="008079C5">
          <w:rPr>
            <w:rStyle w:val="Hyperlink"/>
          </w:rPr>
          <w:t>AT&amp;T and Verizon Agree to New Delay of 5G Rollout - WSJ</w:t>
        </w:r>
      </w:hyperlink>
    </w:p>
    <w:p w14:paraId="368F39ED" w14:textId="02620FB6" w:rsidR="004C5A31" w:rsidRDefault="004C5A31">
      <w:r>
        <w:t>January 3</w:t>
      </w:r>
      <w:r w:rsidRPr="004C5A31">
        <w:rPr>
          <w:vertAlign w:val="superscript"/>
        </w:rPr>
        <w:t>rd</w:t>
      </w:r>
      <w:r>
        <w:t>, 2022</w:t>
      </w:r>
    </w:p>
    <w:p w14:paraId="070161BB" w14:textId="783668FB" w:rsidR="004C5A31" w:rsidRDefault="004C5A31">
      <w:r>
        <w:t>Andrew Tangel and Drew FitzGerald</w:t>
      </w:r>
    </w:p>
    <w:p w14:paraId="697557E5" w14:textId="5604254B" w:rsidR="008D746A" w:rsidRDefault="003D5D54" w:rsidP="003D5D54">
      <w:r>
        <w:t xml:space="preserve">AT&amp;T and Verizon have agreed to a two-week delay in the launch of a new 5G service. The news overturns the telecom firms' prior decision to reject a request from US transportation authority. According to those familiar with the situation, the Federal Aviation Administration was poised to issue </w:t>
      </w:r>
      <w:r>
        <w:lastRenderedPageBreak/>
        <w:t>flying restrictions that would seriously disrupt air traffic. At the request of the FAA and aviation groups, the carriers agreed to postpone their 5G deployment until January 19. AT&amp;T and Verizon have agreed to a two-week extension in the deployment of 5G services.</w:t>
      </w:r>
      <w:r w:rsidR="00554D78">
        <w:t xml:space="preserve"> </w:t>
      </w:r>
      <w:r>
        <w:t>The measures would be in place for six months at 50 airports, according to the FAA. Cellphone companies responded on Sunday with their own counterproposal, which was fashioned after France's solution to wireless safety concerns.</w:t>
      </w:r>
    </w:p>
    <w:p w14:paraId="5C20CF37" w14:textId="011D7A74" w:rsidR="003B71DA" w:rsidRPr="003A3939" w:rsidRDefault="003B71DA" w:rsidP="003D5D54">
      <w:pPr>
        <w:rPr>
          <w:b/>
          <w:bCs/>
        </w:rPr>
      </w:pPr>
      <w:r w:rsidRPr="003A3939">
        <w:rPr>
          <w:b/>
          <w:bCs/>
        </w:rPr>
        <w:t>Week 1 day 4</w:t>
      </w:r>
    </w:p>
    <w:p w14:paraId="786FB037" w14:textId="029A3142" w:rsidR="008079C5" w:rsidRDefault="00B65F00">
      <w:hyperlink r:id="rId9" w:history="1">
        <w:r w:rsidR="00221FD3">
          <w:rPr>
            <w:rStyle w:val="Hyperlink"/>
          </w:rPr>
          <w:t>Auto Makers Supercharge Move Into Electric Vehicles - WSJ</w:t>
        </w:r>
      </w:hyperlink>
    </w:p>
    <w:p w14:paraId="70605D42" w14:textId="15ACA1ED" w:rsidR="00BF1A06" w:rsidRDefault="00BF1A06">
      <w:r>
        <w:t>January 5</w:t>
      </w:r>
      <w:r w:rsidRPr="00BF1A06">
        <w:rPr>
          <w:vertAlign w:val="superscript"/>
        </w:rPr>
        <w:t>th</w:t>
      </w:r>
      <w:r>
        <w:t>, 2022</w:t>
      </w:r>
    </w:p>
    <w:p w14:paraId="1ACCAD15" w14:textId="3642C7D5" w:rsidR="00BF1A06" w:rsidRDefault="00BF1A06">
      <w:r>
        <w:t>Mike Colias</w:t>
      </w:r>
    </w:p>
    <w:p w14:paraId="4C209956" w14:textId="62EF758D" w:rsidR="0050756A" w:rsidRDefault="0050756A" w:rsidP="0050756A">
      <w:r>
        <w:t>Ford joined other automakers in the emerging electric-truck industry by unveiling a battery-powered version of their F-150 pickup in May 2021. Ford's truck will go on sale in limited quantities this spring, nearly a year before the electric Silverado is due to launch. New startups like Rivian Automotive Inc., RIVN -6.82 percent, which unveiled an electric truck in the fall, are also squaring battle with Detroit's top car firms. Chrysler's parent company, Stellantis STLA +1.50 percent NV, announced on Wednesday that it wants to go all-electric in 2028. Last year, Fiat Chrysler Automobiles and PSA Group merged to become the auto behemoth. The Chrysler Airflow is a revolutionary crossover concept that depicts the brand's electric future. The switch to electrics is costly for the company.</w:t>
      </w:r>
    </w:p>
    <w:p w14:paraId="0431C39E" w14:textId="4C195C46" w:rsidR="003B71DA" w:rsidRPr="003A3939" w:rsidRDefault="003B71DA" w:rsidP="0050756A">
      <w:pPr>
        <w:rPr>
          <w:b/>
          <w:bCs/>
        </w:rPr>
      </w:pPr>
      <w:r w:rsidRPr="003A3939">
        <w:rPr>
          <w:b/>
          <w:bCs/>
        </w:rPr>
        <w:t>Week 1 day 5</w:t>
      </w:r>
    </w:p>
    <w:p w14:paraId="1656CDCA" w14:textId="3AF8F94A" w:rsidR="00EE11DF" w:rsidRDefault="00B65F00">
      <w:hyperlink r:id="rId10" w:history="1">
        <w:r w:rsidR="00221FD3">
          <w:rPr>
            <w:rStyle w:val="Hyperlink"/>
          </w:rPr>
          <w:t>Financial Services Firms Aim for Network Modernization in 2022 - WSJ</w:t>
        </w:r>
      </w:hyperlink>
    </w:p>
    <w:p w14:paraId="7C806D96" w14:textId="70E8A4D8" w:rsidR="00BF1A06" w:rsidRDefault="00BF1A06">
      <w:r>
        <w:t>January 4</w:t>
      </w:r>
      <w:r w:rsidRPr="00BF1A06">
        <w:rPr>
          <w:vertAlign w:val="superscript"/>
        </w:rPr>
        <w:t>th</w:t>
      </w:r>
      <w:r>
        <w:t>, 2022</w:t>
      </w:r>
    </w:p>
    <w:p w14:paraId="2808F72B" w14:textId="3C6D56B2" w:rsidR="00BF1A06" w:rsidRDefault="00BF1A06">
      <w:r>
        <w:t>Suman Bhattacharrya</w:t>
      </w:r>
    </w:p>
    <w:p w14:paraId="596BDFCD" w14:textId="6FC317F1" w:rsidR="00EE11DF" w:rsidRDefault="00EE11DF">
      <w:r w:rsidRPr="00EE11DF">
        <w:t>In 2022, financial services firms will be trying to improve their digital infrastructure. This entails updating networks and utilizing cutting-edge technologies such as edge computing and Web3. By 2025, Ally Financial wants all its applications to be cloud-based. This year, Mastercard is focusing on employing edge computing to enable speedier digital payments. Payment authorization decisions that were previously handled by a centralized cloud data center will continue to be moved. Mastercard can also engage with partners who can connect directly to the Mastercard network thanks to technology. Web3 is a vaguely defined vision for a decentralized internet based on blockchain technology.</w:t>
      </w:r>
    </w:p>
    <w:sectPr w:rsidR="00EE11D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A566" w14:textId="77777777" w:rsidR="001760A1" w:rsidRDefault="001760A1" w:rsidP="000E0226">
      <w:pPr>
        <w:spacing w:after="0" w:line="240" w:lineRule="auto"/>
      </w:pPr>
      <w:r>
        <w:separator/>
      </w:r>
    </w:p>
  </w:endnote>
  <w:endnote w:type="continuationSeparator" w:id="0">
    <w:p w14:paraId="0B86E176" w14:textId="77777777" w:rsidR="001760A1" w:rsidRDefault="001760A1" w:rsidP="000E0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D9E8" w14:textId="77777777" w:rsidR="001760A1" w:rsidRDefault="001760A1" w:rsidP="000E0226">
      <w:pPr>
        <w:spacing w:after="0" w:line="240" w:lineRule="auto"/>
      </w:pPr>
      <w:r>
        <w:separator/>
      </w:r>
    </w:p>
  </w:footnote>
  <w:footnote w:type="continuationSeparator" w:id="0">
    <w:p w14:paraId="2DC2B0F2" w14:textId="77777777" w:rsidR="001760A1" w:rsidRDefault="001760A1" w:rsidP="000E0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9911" w14:textId="06B016EA" w:rsidR="000E0226" w:rsidRDefault="000E0226">
    <w:pPr>
      <w:pStyle w:val="Header"/>
    </w:pPr>
    <w:r>
      <w:t>Max McCallum</w:t>
    </w:r>
  </w:p>
  <w:p w14:paraId="2C6BB3A6" w14:textId="1DCB0895" w:rsidR="000E0226" w:rsidRDefault="000E0226">
    <w:pPr>
      <w:pStyle w:val="Header"/>
    </w:pPr>
    <w:r>
      <w:t>January 7</w:t>
    </w:r>
    <w:r w:rsidRPr="000E0226">
      <w:rPr>
        <w:vertAlign w:val="superscript"/>
      </w:rPr>
      <w:t>th</w:t>
    </w:r>
    <w:r>
      <w:t>,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C5"/>
    <w:rsid w:val="00010CA9"/>
    <w:rsid w:val="000E0226"/>
    <w:rsid w:val="001760A1"/>
    <w:rsid w:val="001D1931"/>
    <w:rsid w:val="00221FD3"/>
    <w:rsid w:val="003A3939"/>
    <w:rsid w:val="003B71DA"/>
    <w:rsid w:val="003D5D54"/>
    <w:rsid w:val="00453134"/>
    <w:rsid w:val="004C5A31"/>
    <w:rsid w:val="0050756A"/>
    <w:rsid w:val="00554D78"/>
    <w:rsid w:val="008079C5"/>
    <w:rsid w:val="008D746A"/>
    <w:rsid w:val="00B65F00"/>
    <w:rsid w:val="00BF1A06"/>
    <w:rsid w:val="00DE2DB0"/>
    <w:rsid w:val="00EE1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8B53D"/>
  <w15:chartTrackingRefBased/>
  <w15:docId w15:val="{A0BFE776-27DD-4B1C-BBF7-4CD031E0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79C5"/>
    <w:rPr>
      <w:color w:val="0000FF"/>
      <w:u w:val="single"/>
    </w:rPr>
  </w:style>
  <w:style w:type="character" w:styleId="FollowedHyperlink">
    <w:name w:val="FollowedHyperlink"/>
    <w:basedOn w:val="DefaultParagraphFont"/>
    <w:uiPriority w:val="99"/>
    <w:semiHidden/>
    <w:unhideWhenUsed/>
    <w:rsid w:val="00221FD3"/>
    <w:rPr>
      <w:color w:val="954F72" w:themeColor="followedHyperlink"/>
      <w:u w:val="single"/>
    </w:rPr>
  </w:style>
  <w:style w:type="paragraph" w:styleId="Header">
    <w:name w:val="header"/>
    <w:basedOn w:val="Normal"/>
    <w:link w:val="HeaderChar"/>
    <w:uiPriority w:val="99"/>
    <w:unhideWhenUsed/>
    <w:rsid w:val="000E0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226"/>
  </w:style>
  <w:style w:type="paragraph" w:styleId="Footer">
    <w:name w:val="footer"/>
    <w:basedOn w:val="Normal"/>
    <w:link w:val="FooterChar"/>
    <w:uiPriority w:val="99"/>
    <w:unhideWhenUsed/>
    <w:rsid w:val="000E0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articles/at-t-and-verizon-agree-to-new-delay-of-5g-rollout-1164126285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sj.com/articles/deere-rolls-out-fully-autonomous-tractor-at-ces-1164134696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sj.com/articles/salesforce-com-shares-software-companies-stumble-to-start-year-11641410673?mod=tech_lead_pos13"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wsj.com/articles/financial-services-firms-aim-for-network-modernization-in-2022-11641294001" TargetMode="External"/><Relationship Id="rId4" Type="http://schemas.openxmlformats.org/officeDocument/2006/relationships/footnotes" Target="footnotes.xml"/><Relationship Id="rId9" Type="http://schemas.openxmlformats.org/officeDocument/2006/relationships/hyperlink" Target="https://www.wsj.com/articles/auto-makers-supercharge-move-into-electric-vehicles-11641420382?mod=tech_lead_po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T. McCallum</dc:creator>
  <cp:keywords/>
  <dc:description/>
  <cp:lastModifiedBy>Maxwell T. McCallum</cp:lastModifiedBy>
  <cp:revision>2</cp:revision>
  <dcterms:created xsi:type="dcterms:W3CDTF">2022-01-13T17:35:00Z</dcterms:created>
  <dcterms:modified xsi:type="dcterms:W3CDTF">2022-01-13T17:35:00Z</dcterms:modified>
</cp:coreProperties>
</file>